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A45" w:rsidRPr="00FB1F03" w:rsidRDefault="00CA1A45" w:rsidP="00CA1A45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p w:rsidR="00CA1A45" w:rsidRPr="00FB1F03" w:rsidRDefault="00CA1A45" w:rsidP="00CA1A45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  <w:gridCol w:w="107"/>
      </w:tblGrid>
      <w:tr w:rsidR="00CA1A45" w:rsidRPr="00FB1F03" w:rsidTr="00BA68D8">
        <w:trPr>
          <w:trHeight w:val="509"/>
        </w:trPr>
        <w:tc>
          <w:tcPr>
            <w:tcW w:w="13887" w:type="dxa"/>
            <w:gridSpan w:val="4"/>
            <w:shd w:val="clear" w:color="auto" w:fill="D9E2F3" w:themeFill="accent1" w:themeFillTint="33"/>
          </w:tcPr>
          <w:p w:rsidR="00CA1A45" w:rsidRPr="00FB1F03" w:rsidRDefault="00CA1A45" w:rsidP="00BA68D8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CA1A45" w:rsidRPr="00FB1F03" w:rsidTr="00BA68D8">
        <w:tc>
          <w:tcPr>
            <w:tcW w:w="421" w:type="dxa"/>
          </w:tcPr>
          <w:p w:rsidR="00CA1A45" w:rsidRPr="00FB1F03" w:rsidRDefault="00CA1A45" w:rsidP="00BA68D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:rsidR="00CA1A45" w:rsidRPr="00FB1F03" w:rsidRDefault="00CA1A45" w:rsidP="00BA68D8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  <w:gridSpan w:val="2"/>
          </w:tcPr>
          <w:p w:rsidR="00CA1A45" w:rsidRPr="00067D52" w:rsidRDefault="00CA1A45" w:rsidP="00BA68D8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 xml:space="preserve">Martina </w:t>
            </w:r>
            <w:proofErr w:type="spellStart"/>
            <w:r>
              <w:rPr>
                <w:rFonts w:ascii="Open Sans" w:hAnsi="Open Sans" w:cs="Open Sans"/>
                <w:sz w:val="20"/>
                <w:szCs w:val="18"/>
              </w:rPr>
              <w:t>Šeruga</w:t>
            </w:r>
            <w:proofErr w:type="spellEnd"/>
            <w:r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18"/>
              </w:rPr>
              <w:t>Musić</w:t>
            </w:r>
            <w:proofErr w:type="spellEnd"/>
          </w:p>
        </w:tc>
      </w:tr>
      <w:tr w:rsidR="00CA1A45" w:rsidRPr="00FB1F03" w:rsidTr="00BA68D8">
        <w:tc>
          <w:tcPr>
            <w:tcW w:w="421" w:type="dxa"/>
          </w:tcPr>
          <w:p w:rsidR="00CA1A45" w:rsidRPr="00FB1F03" w:rsidRDefault="00CA1A45" w:rsidP="00BA68D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:rsidR="00CA1A45" w:rsidRPr="00FB1F03" w:rsidRDefault="00CA1A45" w:rsidP="00BA68D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  <w:gridSpan w:val="2"/>
          </w:tcPr>
          <w:p w:rsidR="00CA1A45" w:rsidRPr="00067D52" w:rsidRDefault="00CA1A45" w:rsidP="00BA68D8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Prirodoslovno-matematički fakultet</w:t>
            </w:r>
          </w:p>
        </w:tc>
      </w:tr>
      <w:tr w:rsidR="00CA1A45" w:rsidRPr="00FB1F03" w:rsidTr="00BA68D8">
        <w:tc>
          <w:tcPr>
            <w:tcW w:w="421" w:type="dxa"/>
          </w:tcPr>
          <w:p w:rsidR="00CA1A45" w:rsidRPr="00FB1F03" w:rsidRDefault="00CA1A45" w:rsidP="00BA68D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:rsidR="00CA1A45" w:rsidRDefault="00CA1A45" w:rsidP="00BA68D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  <w:gridSpan w:val="2"/>
          </w:tcPr>
          <w:p w:rsidR="00CA1A45" w:rsidRPr="00067D52" w:rsidRDefault="00CB3AB8" w:rsidP="00BA68D8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IPS-2019-04</w:t>
            </w:r>
            <w:r w:rsidR="00CA1A45" w:rsidRPr="006A31BF">
              <w:rPr>
                <w:rFonts w:ascii="Open Sans" w:hAnsi="Open Sans" w:cs="Open Sans"/>
                <w:sz w:val="20"/>
                <w:szCs w:val="18"/>
              </w:rPr>
              <w:t xml:space="preserve">, </w:t>
            </w:r>
            <w:r>
              <w:rPr>
                <w:rFonts w:ascii="Open Sans" w:hAnsi="Open Sans" w:cs="Open Sans"/>
                <w:sz w:val="20"/>
                <w:szCs w:val="18"/>
              </w:rPr>
              <w:t xml:space="preserve">Strategije patogenosti </w:t>
            </w:r>
            <w:proofErr w:type="spellStart"/>
            <w:r>
              <w:rPr>
                <w:rFonts w:ascii="Open Sans" w:hAnsi="Open Sans" w:cs="Open Sans"/>
                <w:sz w:val="20"/>
                <w:szCs w:val="18"/>
              </w:rPr>
              <w:t>fitoplazmi</w:t>
            </w:r>
            <w:proofErr w:type="spellEnd"/>
            <w:r>
              <w:rPr>
                <w:rFonts w:ascii="Open Sans" w:hAnsi="Open Sans" w:cs="Open Sans"/>
                <w:sz w:val="20"/>
                <w:szCs w:val="18"/>
              </w:rPr>
              <w:t xml:space="preserve">: </w:t>
            </w:r>
            <w:proofErr w:type="spellStart"/>
            <w:r>
              <w:rPr>
                <w:rFonts w:ascii="Open Sans" w:hAnsi="Open Sans" w:cs="Open Sans"/>
                <w:sz w:val="20"/>
                <w:szCs w:val="18"/>
              </w:rPr>
              <w:t>efektori</w:t>
            </w:r>
            <w:proofErr w:type="spellEnd"/>
            <w:r>
              <w:rPr>
                <w:rFonts w:ascii="Open Sans" w:hAnsi="Open Sans" w:cs="Open Sans"/>
                <w:sz w:val="20"/>
                <w:szCs w:val="18"/>
              </w:rPr>
              <w:t>, faktori virulencije i pokretni genetički elementi</w:t>
            </w:r>
          </w:p>
        </w:tc>
      </w:tr>
      <w:tr w:rsidR="00CA1A45" w:rsidRPr="00FB1F03" w:rsidTr="00BA68D8">
        <w:tc>
          <w:tcPr>
            <w:tcW w:w="421" w:type="dxa"/>
            <w:shd w:val="clear" w:color="auto" w:fill="auto"/>
          </w:tcPr>
          <w:p w:rsidR="00CA1A45" w:rsidRPr="00FB1F03" w:rsidRDefault="00CA1A45" w:rsidP="00CA1A4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:rsidR="00CA1A45" w:rsidRPr="00FB1F03" w:rsidRDefault="00CA1A45" w:rsidP="00CA1A45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gridSpan w:val="2"/>
            <w:shd w:val="clear" w:color="auto" w:fill="auto"/>
          </w:tcPr>
          <w:p w:rsidR="00CA1A45" w:rsidRPr="00067D52" w:rsidRDefault="00E42195" w:rsidP="00CA1A45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P</w:t>
            </w:r>
            <w:bookmarkStart w:id="0" w:name="_GoBack"/>
            <w:bookmarkEnd w:id="0"/>
            <w:r w:rsidR="00DB43E7">
              <w:rPr>
                <w:rFonts w:ascii="Open Sans" w:hAnsi="Open Sans" w:cs="Open Sans"/>
                <w:sz w:val="20"/>
                <w:szCs w:val="18"/>
              </w:rPr>
              <w:t xml:space="preserve">rof. dr. </w:t>
            </w:r>
            <w:proofErr w:type="spellStart"/>
            <w:r w:rsidR="00DB43E7">
              <w:rPr>
                <w:rFonts w:ascii="Open Sans" w:hAnsi="Open Sans" w:cs="Open Sans"/>
                <w:sz w:val="20"/>
                <w:szCs w:val="18"/>
              </w:rPr>
              <w:t>sc</w:t>
            </w:r>
            <w:proofErr w:type="spellEnd"/>
            <w:r w:rsidR="00DB43E7">
              <w:rPr>
                <w:rFonts w:ascii="Open Sans" w:hAnsi="Open Sans" w:cs="Open Sans"/>
                <w:sz w:val="20"/>
                <w:szCs w:val="18"/>
              </w:rPr>
              <w:t xml:space="preserve">. </w:t>
            </w:r>
            <w:r w:rsidR="00CA1A45">
              <w:rPr>
                <w:rFonts w:ascii="Open Sans" w:hAnsi="Open Sans" w:cs="Open Sans"/>
                <w:sz w:val="20"/>
                <w:szCs w:val="18"/>
              </w:rPr>
              <w:t xml:space="preserve">Martina </w:t>
            </w:r>
            <w:proofErr w:type="spellStart"/>
            <w:r w:rsidR="00CA1A45">
              <w:rPr>
                <w:rFonts w:ascii="Open Sans" w:hAnsi="Open Sans" w:cs="Open Sans"/>
                <w:sz w:val="20"/>
                <w:szCs w:val="18"/>
              </w:rPr>
              <w:t>Šeruga</w:t>
            </w:r>
            <w:proofErr w:type="spellEnd"/>
            <w:r w:rsidR="00CA1A45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proofErr w:type="spellStart"/>
            <w:r w:rsidR="00CA1A45">
              <w:rPr>
                <w:rFonts w:ascii="Open Sans" w:hAnsi="Open Sans" w:cs="Open Sans"/>
                <w:sz w:val="20"/>
                <w:szCs w:val="18"/>
              </w:rPr>
              <w:t>Musić</w:t>
            </w:r>
            <w:proofErr w:type="spellEnd"/>
            <w:r w:rsidR="00CA1A45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r w:rsidR="00DB43E7">
              <w:rPr>
                <w:rFonts w:ascii="Open Sans" w:hAnsi="Open Sans" w:cs="Open Sans"/>
                <w:sz w:val="20"/>
                <w:szCs w:val="18"/>
              </w:rPr>
              <w:t>(</w:t>
            </w:r>
            <w:r w:rsidR="00CA1A45" w:rsidRPr="00CA1A45">
              <w:rPr>
                <w:rFonts w:ascii="Open Sans" w:hAnsi="Open Sans" w:cs="Open Sans"/>
                <w:sz w:val="20"/>
                <w:szCs w:val="18"/>
              </w:rPr>
              <w:t>martina.seruga.music@biol.pmf.hr</w:t>
            </w:r>
            <w:r w:rsidR="00931196">
              <w:rPr>
                <w:rFonts w:ascii="Open Sans" w:hAnsi="Open Sans" w:cs="Open Sans"/>
                <w:sz w:val="20"/>
                <w:szCs w:val="18"/>
              </w:rPr>
              <w:t>)</w:t>
            </w:r>
          </w:p>
        </w:tc>
      </w:tr>
      <w:tr w:rsidR="00CA1A45" w:rsidRPr="00FB1F03" w:rsidTr="00BA68D8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:rsidR="00CA1A45" w:rsidRPr="00D00ED7" w:rsidRDefault="00CA1A45" w:rsidP="00CA1A4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3"/>
            <w:shd w:val="clear" w:color="auto" w:fill="D9E2F3" w:themeFill="accent1" w:themeFillTint="33"/>
          </w:tcPr>
          <w:p w:rsidR="00CA1A45" w:rsidRPr="00067D52" w:rsidRDefault="00CA1A45" w:rsidP="00CA1A45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dokumentacija</w:t>
            </w:r>
          </w:p>
        </w:tc>
      </w:tr>
      <w:tr w:rsidR="00CA1A45" w:rsidRPr="00FB1F03" w:rsidTr="00BA68D8">
        <w:tc>
          <w:tcPr>
            <w:tcW w:w="421" w:type="dxa"/>
          </w:tcPr>
          <w:p w:rsidR="00CA1A45" w:rsidRPr="00FB1F03" w:rsidRDefault="00CA1A45" w:rsidP="00CA1A4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:rsidR="00CA1A45" w:rsidRPr="00FB1F03" w:rsidRDefault="00CA1A45" w:rsidP="00CA1A45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  <w:gridSpan w:val="2"/>
          </w:tcPr>
          <w:p w:rsidR="00CA1A45" w:rsidRPr="00841D88" w:rsidRDefault="00CA1A45" w:rsidP="00CA1A4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41D88">
              <w:rPr>
                <w:rFonts w:ascii="Open Sans" w:hAnsi="Open Sans" w:cs="Open Sans"/>
                <w:sz w:val="18"/>
                <w:szCs w:val="18"/>
              </w:rPr>
              <w:t>Tijekom projekta gener</w:t>
            </w:r>
            <w:r w:rsidR="00931196"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rat ćemo </w:t>
            </w:r>
            <w:r w:rsidR="00931196"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kategorija podataka:</w:t>
            </w:r>
          </w:p>
          <w:p w:rsidR="00CA1A45" w:rsidRPr="00841D88" w:rsidRDefault="00CA1A45" w:rsidP="00CA1A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Open Sans"/>
                <w:sz w:val="18"/>
                <w:szCs w:val="18"/>
              </w:rPr>
            </w:pPr>
            <w:r w:rsidRPr="00841D88">
              <w:rPr>
                <w:rFonts w:cs="Open Sans"/>
                <w:sz w:val="18"/>
                <w:szCs w:val="18"/>
              </w:rPr>
              <w:t xml:space="preserve">Fotografije </w:t>
            </w:r>
          </w:p>
          <w:p w:rsidR="00CA1A45" w:rsidRPr="00931196" w:rsidRDefault="00CA1A45" w:rsidP="00931196">
            <w:pPr>
              <w:pStyle w:val="ListParagraph"/>
              <w:spacing w:after="0" w:line="240" w:lineRule="auto"/>
              <w:ind w:left="1080"/>
              <w:jc w:val="both"/>
              <w:rPr>
                <w:rFonts w:cs="Open Sans"/>
                <w:sz w:val="18"/>
                <w:szCs w:val="18"/>
              </w:rPr>
            </w:pPr>
          </w:p>
          <w:p w:rsidR="00CA1A45" w:rsidRPr="00690637" w:rsidRDefault="00CA1A45" w:rsidP="00CA1A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Open Sans"/>
                <w:sz w:val="18"/>
                <w:szCs w:val="18"/>
              </w:rPr>
            </w:pPr>
            <w:r w:rsidRPr="00690637">
              <w:rPr>
                <w:rFonts w:cs="Open Sans"/>
                <w:sz w:val="18"/>
                <w:szCs w:val="18"/>
              </w:rPr>
              <w:t xml:space="preserve">Fotografije </w:t>
            </w:r>
            <w:proofErr w:type="spellStart"/>
            <w:r w:rsidRPr="00690637">
              <w:rPr>
                <w:rFonts w:cs="Open Sans"/>
                <w:sz w:val="18"/>
                <w:szCs w:val="18"/>
              </w:rPr>
              <w:t>elektroforetskih</w:t>
            </w:r>
            <w:proofErr w:type="spellEnd"/>
            <w:r w:rsidRPr="00690637">
              <w:rPr>
                <w:rFonts w:cs="Open Sans"/>
                <w:sz w:val="18"/>
                <w:szCs w:val="18"/>
              </w:rPr>
              <w:t xml:space="preserve"> gelova</w:t>
            </w:r>
            <w:r w:rsidR="00931196">
              <w:rPr>
                <w:rFonts w:cs="Open Sans"/>
                <w:sz w:val="18"/>
                <w:szCs w:val="18"/>
              </w:rPr>
              <w:t xml:space="preserve">, SDS-PAGE gelova, Western i Southern </w:t>
            </w:r>
            <w:proofErr w:type="spellStart"/>
            <w:r w:rsidR="00931196">
              <w:rPr>
                <w:rFonts w:cs="Open Sans"/>
                <w:sz w:val="18"/>
                <w:szCs w:val="18"/>
              </w:rPr>
              <w:t>blot</w:t>
            </w:r>
            <w:proofErr w:type="spellEnd"/>
            <w:r w:rsidR="00931196">
              <w:rPr>
                <w:rFonts w:cs="Open Sans"/>
                <w:sz w:val="18"/>
                <w:szCs w:val="18"/>
              </w:rPr>
              <w:t xml:space="preserve"> membrana</w:t>
            </w:r>
          </w:p>
          <w:p w:rsidR="00CA1A45" w:rsidRPr="00690637" w:rsidRDefault="00CA1A45" w:rsidP="00CA1A4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90637">
              <w:rPr>
                <w:rFonts w:ascii="Open Sans" w:hAnsi="Open Sans" w:cs="Open Sans"/>
                <w:sz w:val="18"/>
                <w:szCs w:val="18"/>
              </w:rPr>
              <w:t xml:space="preserve">Fotografije </w:t>
            </w:r>
            <w:proofErr w:type="spellStart"/>
            <w:r w:rsidRPr="00690637">
              <w:rPr>
                <w:rFonts w:ascii="Open Sans" w:hAnsi="Open Sans" w:cs="Open Sans"/>
                <w:sz w:val="18"/>
                <w:szCs w:val="18"/>
              </w:rPr>
              <w:t>elektroforetskih</w:t>
            </w:r>
            <w:proofErr w:type="spellEnd"/>
            <w:r w:rsidRPr="0069063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690637">
              <w:rPr>
                <w:rFonts w:ascii="Open Sans" w:hAnsi="Open Sans" w:cs="Open Sans"/>
                <w:sz w:val="18"/>
                <w:szCs w:val="18"/>
              </w:rPr>
              <w:t>agaroznih</w:t>
            </w:r>
            <w:proofErr w:type="spellEnd"/>
            <w:r w:rsidRPr="00690637">
              <w:rPr>
                <w:rFonts w:ascii="Open Sans" w:hAnsi="Open Sans" w:cs="Open Sans"/>
                <w:sz w:val="18"/>
                <w:szCs w:val="18"/>
              </w:rPr>
              <w:t xml:space="preserve"> gelova</w:t>
            </w:r>
            <w:r w:rsidR="00931196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931196" w:rsidRPr="00931196">
              <w:rPr>
                <w:rFonts w:ascii="Open Sans" w:hAnsi="Open Sans" w:cs="Open Sans"/>
                <w:sz w:val="18"/>
                <w:szCs w:val="18"/>
              </w:rPr>
              <w:t xml:space="preserve">SDS-PAGE gelova, Western i Southern </w:t>
            </w:r>
            <w:proofErr w:type="spellStart"/>
            <w:r w:rsidR="00931196" w:rsidRPr="00931196">
              <w:rPr>
                <w:rFonts w:ascii="Open Sans" w:hAnsi="Open Sans" w:cs="Open Sans"/>
                <w:sz w:val="18"/>
                <w:szCs w:val="18"/>
              </w:rPr>
              <w:t>blot</w:t>
            </w:r>
            <w:proofErr w:type="spellEnd"/>
            <w:r w:rsidR="00931196" w:rsidRPr="00931196">
              <w:rPr>
                <w:rFonts w:ascii="Open Sans" w:hAnsi="Open Sans" w:cs="Open Sans"/>
                <w:sz w:val="18"/>
                <w:szCs w:val="18"/>
              </w:rPr>
              <w:t xml:space="preserve"> membrana </w:t>
            </w:r>
            <w:r w:rsidRPr="00690637">
              <w:rPr>
                <w:rFonts w:ascii="Open Sans" w:hAnsi="Open Sans" w:cs="Open Sans"/>
                <w:sz w:val="18"/>
                <w:szCs w:val="18"/>
              </w:rPr>
              <w:t>bit će generirane na uređaju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A334C3">
              <w:rPr>
                <w:rFonts w:ascii="Open Sans" w:hAnsi="Open Sans" w:cs="Open Sans"/>
                <w:sz w:val="18"/>
                <w:szCs w:val="18"/>
              </w:rPr>
              <w:t>Amersham</w:t>
            </w:r>
            <w:proofErr w:type="spellEnd"/>
            <w:r w:rsidRPr="00A334C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A334C3">
              <w:rPr>
                <w:rFonts w:ascii="Open Sans" w:hAnsi="Open Sans" w:cs="Open Sans"/>
                <w:sz w:val="18"/>
                <w:szCs w:val="18"/>
              </w:rPr>
              <w:t>ImageQuant</w:t>
            </w:r>
            <w:proofErr w:type="spellEnd"/>
            <w:r w:rsidRPr="00A334C3">
              <w:rPr>
                <w:rFonts w:ascii="Open Sans" w:hAnsi="Open Sans" w:cs="Open Sans"/>
                <w:sz w:val="18"/>
                <w:szCs w:val="18"/>
              </w:rPr>
              <w:t xml:space="preserve"> 800</w:t>
            </w:r>
            <w:r w:rsidR="00FC4E81">
              <w:rPr>
                <w:rFonts w:ascii="Open Sans" w:hAnsi="Open Sans" w:cs="Open Sans"/>
                <w:sz w:val="18"/>
                <w:szCs w:val="18"/>
              </w:rPr>
              <w:t xml:space="preserve"> ili uređaju </w:t>
            </w:r>
            <w:proofErr w:type="spellStart"/>
            <w:r w:rsidR="00FC4E81">
              <w:rPr>
                <w:rFonts w:ascii="Open Sans" w:hAnsi="Open Sans" w:cs="Open Sans"/>
                <w:sz w:val="18"/>
                <w:szCs w:val="18"/>
              </w:rPr>
              <w:t>DigiGeneious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90637">
              <w:rPr>
                <w:rFonts w:ascii="Open Sans" w:hAnsi="Open Sans" w:cs="Open Sans"/>
                <w:sz w:val="18"/>
                <w:szCs w:val="18"/>
              </w:rPr>
              <w:t xml:space="preserve">te pohranjene u </w:t>
            </w:r>
            <w:r w:rsidRPr="00690637">
              <w:rPr>
                <w:rFonts w:ascii="Open Sans" w:hAnsi="Open Sans" w:cs="Open Sans"/>
                <w:i/>
                <w:iCs/>
                <w:sz w:val="18"/>
                <w:szCs w:val="18"/>
              </w:rPr>
              <w:t>.</w:t>
            </w:r>
            <w:proofErr w:type="spellStart"/>
            <w:r w:rsidRPr="00690637">
              <w:rPr>
                <w:rFonts w:ascii="Open Sans" w:hAnsi="Open Sans" w:cs="Open Sans"/>
                <w:i/>
                <w:iCs/>
                <w:sz w:val="18"/>
                <w:szCs w:val="18"/>
              </w:rPr>
              <w:t>jpg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FC4E81">
              <w:rPr>
                <w:rFonts w:ascii="Open Sans" w:hAnsi="Open Sans" w:cs="Open Sans"/>
                <w:sz w:val="18"/>
                <w:szCs w:val="18"/>
              </w:rPr>
              <w:t>ili .</w:t>
            </w:r>
            <w:proofErr w:type="spellStart"/>
            <w:r w:rsidR="00FC4E81">
              <w:rPr>
                <w:rFonts w:ascii="Open Sans" w:hAnsi="Open Sans" w:cs="Open Sans"/>
                <w:sz w:val="18"/>
                <w:szCs w:val="18"/>
              </w:rPr>
              <w:t>tiff</w:t>
            </w:r>
            <w:proofErr w:type="spellEnd"/>
            <w:r w:rsidR="00FC4E8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formatu. Ove će </w:t>
            </w:r>
            <w:r w:rsidRPr="00931196">
              <w:rPr>
                <w:rFonts w:ascii="Open Sans" w:hAnsi="Open Sans" w:cs="Open Sans"/>
                <w:sz w:val="18"/>
                <w:szCs w:val="18"/>
              </w:rPr>
              <w:t>fotografije zauzeti otprilike 10 GB memorije.</w:t>
            </w:r>
            <w:r w:rsidRPr="0069063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CA1A45" w:rsidRPr="00841D88" w:rsidRDefault="00CA1A45" w:rsidP="00CA1A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Open Sans"/>
                <w:sz w:val="18"/>
                <w:szCs w:val="18"/>
              </w:rPr>
            </w:pPr>
            <w:r w:rsidRPr="00841D88">
              <w:rPr>
                <w:rFonts w:cs="Open Sans"/>
                <w:sz w:val="18"/>
                <w:szCs w:val="18"/>
              </w:rPr>
              <w:t>Fotografije biljaka</w:t>
            </w:r>
            <w:r w:rsidR="00931196">
              <w:rPr>
                <w:rFonts w:cs="Open Sans"/>
                <w:sz w:val="18"/>
                <w:szCs w:val="18"/>
              </w:rPr>
              <w:t xml:space="preserve"> vrsta </w:t>
            </w:r>
            <w:proofErr w:type="spellStart"/>
            <w:r w:rsidR="00931196" w:rsidRPr="003E08A5">
              <w:rPr>
                <w:rFonts w:cs="Open Sans"/>
                <w:i/>
                <w:sz w:val="18"/>
                <w:szCs w:val="18"/>
              </w:rPr>
              <w:t>Nicotiana</w:t>
            </w:r>
            <w:proofErr w:type="spellEnd"/>
            <w:r w:rsidR="00931196" w:rsidRPr="003E08A5">
              <w:rPr>
                <w:rFonts w:cs="Open Sans"/>
                <w:i/>
                <w:sz w:val="18"/>
                <w:szCs w:val="18"/>
              </w:rPr>
              <w:t xml:space="preserve"> </w:t>
            </w:r>
            <w:proofErr w:type="spellStart"/>
            <w:r w:rsidR="00931196" w:rsidRPr="003E08A5">
              <w:rPr>
                <w:rFonts w:cs="Open Sans"/>
                <w:i/>
                <w:sz w:val="18"/>
                <w:szCs w:val="18"/>
              </w:rPr>
              <w:t>benthamiana</w:t>
            </w:r>
            <w:proofErr w:type="spellEnd"/>
            <w:r w:rsidR="00931196">
              <w:rPr>
                <w:rFonts w:cs="Open Sans"/>
                <w:sz w:val="18"/>
                <w:szCs w:val="18"/>
              </w:rPr>
              <w:t xml:space="preserve"> i </w:t>
            </w:r>
            <w:proofErr w:type="spellStart"/>
            <w:r w:rsidR="00931196" w:rsidRPr="003E08A5">
              <w:rPr>
                <w:rFonts w:cs="Open Sans"/>
                <w:i/>
                <w:sz w:val="18"/>
                <w:szCs w:val="18"/>
              </w:rPr>
              <w:t>Arabidopsis</w:t>
            </w:r>
            <w:proofErr w:type="spellEnd"/>
            <w:r w:rsidR="00931196" w:rsidRPr="003E08A5">
              <w:rPr>
                <w:rFonts w:cs="Open Sans"/>
                <w:i/>
                <w:sz w:val="18"/>
                <w:szCs w:val="18"/>
              </w:rPr>
              <w:t xml:space="preserve"> </w:t>
            </w:r>
            <w:proofErr w:type="spellStart"/>
            <w:r w:rsidR="00931196" w:rsidRPr="003E08A5">
              <w:rPr>
                <w:rFonts w:cs="Open Sans"/>
                <w:i/>
                <w:sz w:val="18"/>
                <w:szCs w:val="18"/>
              </w:rPr>
              <w:t>thalian</w:t>
            </w:r>
            <w:r w:rsidR="003E08A5" w:rsidRPr="003E08A5">
              <w:rPr>
                <w:rFonts w:cs="Open Sans"/>
                <w:i/>
                <w:sz w:val="18"/>
                <w:szCs w:val="18"/>
              </w:rPr>
              <w:t>a</w:t>
            </w:r>
            <w:proofErr w:type="spellEnd"/>
            <w:r w:rsidR="00931196" w:rsidRPr="003E08A5">
              <w:rPr>
                <w:rFonts w:cs="Open Sans"/>
                <w:i/>
                <w:sz w:val="18"/>
                <w:szCs w:val="18"/>
              </w:rPr>
              <w:t xml:space="preserve"> </w:t>
            </w:r>
            <w:r w:rsidR="00931196">
              <w:rPr>
                <w:rFonts w:cs="Open Sans"/>
                <w:sz w:val="18"/>
                <w:szCs w:val="18"/>
              </w:rPr>
              <w:t xml:space="preserve">– zdravih te </w:t>
            </w:r>
            <w:r>
              <w:rPr>
                <w:rFonts w:cs="Open Sans"/>
                <w:sz w:val="18"/>
                <w:szCs w:val="18"/>
              </w:rPr>
              <w:t>tretiranih i uzgojenih molekularno</w:t>
            </w:r>
            <w:r w:rsidR="00931196">
              <w:rPr>
                <w:rFonts w:cs="Open Sans"/>
                <w:sz w:val="18"/>
                <w:szCs w:val="18"/>
              </w:rPr>
              <w:t>-</w:t>
            </w:r>
            <w:r>
              <w:rPr>
                <w:rFonts w:cs="Open Sans"/>
                <w:sz w:val="18"/>
                <w:szCs w:val="18"/>
              </w:rPr>
              <w:t>biološkim metodama</w:t>
            </w:r>
          </w:p>
          <w:p w:rsidR="00CA1A45" w:rsidRDefault="00CA1A45" w:rsidP="00CA1A4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U svrhu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fenotipske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evaluacije utjecaja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fitoplazmatskih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efektora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, biljke će </w:t>
            </w:r>
            <w:r w:rsidR="003E08A5">
              <w:rPr>
                <w:rFonts w:ascii="Open Sans" w:hAnsi="Open Sans" w:cs="Open Sans"/>
                <w:sz w:val="18"/>
                <w:szCs w:val="18"/>
              </w:rPr>
              <w:t>biti transformirane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metodom „</w:t>
            </w:r>
            <w:proofErr w:type="spellStart"/>
            <w:r w:rsidR="00931196">
              <w:rPr>
                <w:rFonts w:ascii="Open Sans" w:hAnsi="Open Sans" w:cs="Open Sans"/>
                <w:sz w:val="18"/>
                <w:szCs w:val="18"/>
              </w:rPr>
              <w:t>f</w:t>
            </w:r>
            <w:r>
              <w:rPr>
                <w:rFonts w:ascii="Open Sans" w:hAnsi="Open Sans" w:cs="Open Sans"/>
                <w:sz w:val="18"/>
                <w:szCs w:val="18"/>
              </w:rPr>
              <w:t>loral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dip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“ te će se sakupljati </w:t>
            </w:r>
            <w:r w:rsidR="00AF5192">
              <w:rPr>
                <w:rFonts w:ascii="Open Sans" w:hAnsi="Open Sans" w:cs="Open Sans"/>
                <w:sz w:val="18"/>
                <w:szCs w:val="18"/>
              </w:rPr>
              <w:t xml:space="preserve">i </w:t>
            </w:r>
            <w:r>
              <w:rPr>
                <w:rFonts w:ascii="Open Sans" w:hAnsi="Open Sans" w:cs="Open Sans"/>
                <w:sz w:val="18"/>
                <w:szCs w:val="18"/>
              </w:rPr>
              <w:t>selektirati transformirano sjeme</w:t>
            </w:r>
            <w:r w:rsidR="00AF5192">
              <w:rPr>
                <w:rFonts w:ascii="Open Sans" w:hAnsi="Open Sans" w:cs="Open Sans"/>
                <w:sz w:val="18"/>
                <w:szCs w:val="18"/>
              </w:rPr>
              <w:t xml:space="preserve">. Ovako uzgojene biljke će se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fotografirati </w:t>
            </w:r>
            <w:r w:rsidR="00AF5192">
              <w:rPr>
                <w:rFonts w:ascii="Open Sans" w:hAnsi="Open Sans" w:cs="Open Sans"/>
                <w:sz w:val="18"/>
                <w:szCs w:val="18"/>
              </w:rPr>
              <w:t xml:space="preserve">u svrhu mjerenja </w:t>
            </w:r>
            <w:r>
              <w:rPr>
                <w:rFonts w:ascii="Open Sans" w:hAnsi="Open Sans" w:cs="Open Sans"/>
                <w:sz w:val="18"/>
                <w:szCs w:val="18"/>
              </w:rPr>
              <w:t>morfološki</w:t>
            </w:r>
            <w:r w:rsidR="00AF5192">
              <w:rPr>
                <w:rFonts w:ascii="Open Sans" w:hAnsi="Open Sans" w:cs="Open Sans"/>
                <w:sz w:val="18"/>
                <w:szCs w:val="18"/>
              </w:rPr>
              <w:t>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parame</w:t>
            </w:r>
            <w:r w:rsidR="00AF5192">
              <w:rPr>
                <w:rFonts w:ascii="Open Sans" w:hAnsi="Open Sans" w:cs="Open Sans"/>
                <w:sz w:val="18"/>
                <w:szCs w:val="18"/>
              </w:rPr>
              <w:t>tara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  <w:r w:rsidR="00AF5192">
              <w:rPr>
                <w:rFonts w:ascii="Open Sans" w:hAnsi="Open Sans" w:cs="Open Sans"/>
                <w:sz w:val="18"/>
                <w:szCs w:val="18"/>
              </w:rPr>
              <w:t xml:space="preserve"> Ove fotografije zauzeti će otprilike 1 GB memorije.</w:t>
            </w:r>
          </w:p>
          <w:p w:rsidR="00AF5192" w:rsidRDefault="00CA1A45" w:rsidP="00DE6DDF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Fotografije snimljene na </w:t>
            </w:r>
            <w:proofErr w:type="spellStart"/>
            <w:r>
              <w:rPr>
                <w:rFonts w:cs="Open Sans"/>
                <w:sz w:val="18"/>
                <w:szCs w:val="18"/>
              </w:rPr>
              <w:t>konfokalnom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 fluorescencijskom mikroskopu</w:t>
            </w:r>
            <w:r w:rsidR="00AF5192">
              <w:rPr>
                <w:rFonts w:cs="Open Sans"/>
                <w:sz w:val="18"/>
                <w:szCs w:val="18"/>
              </w:rPr>
              <w:t xml:space="preserve"> </w:t>
            </w:r>
          </w:p>
          <w:p w:rsidR="00DE6DDF" w:rsidRDefault="00AF5192" w:rsidP="00AF5192">
            <w:pPr>
              <w:pStyle w:val="ListParagraph"/>
              <w:ind w:left="1080"/>
              <w:jc w:val="both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U svrhu određivanja interakcijskih partnera između </w:t>
            </w:r>
            <w:proofErr w:type="spellStart"/>
            <w:r>
              <w:rPr>
                <w:rFonts w:cs="Open Sans"/>
                <w:sz w:val="18"/>
                <w:szCs w:val="18"/>
              </w:rPr>
              <w:t>fitoplazmatskih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Open Sans"/>
                <w:sz w:val="18"/>
                <w:szCs w:val="18"/>
              </w:rPr>
              <w:t>efektora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 i biljnih proteina, snimati će se slike na </w:t>
            </w:r>
            <w:proofErr w:type="spellStart"/>
            <w:r>
              <w:rPr>
                <w:rFonts w:cs="Open Sans"/>
                <w:sz w:val="18"/>
                <w:szCs w:val="18"/>
              </w:rPr>
              <w:t>konfokalnom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 fluorescencijskom mikroskopu </w:t>
            </w:r>
            <w:proofErr w:type="spellStart"/>
            <w:r w:rsidR="00931196">
              <w:rPr>
                <w:rFonts w:cs="Open Sans"/>
                <w:sz w:val="18"/>
                <w:szCs w:val="18"/>
              </w:rPr>
              <w:t>Leica</w:t>
            </w:r>
            <w:proofErr w:type="spellEnd"/>
            <w:r w:rsidR="00931196">
              <w:rPr>
                <w:rFonts w:cs="Open Sans"/>
                <w:sz w:val="18"/>
                <w:szCs w:val="18"/>
              </w:rPr>
              <w:t xml:space="preserve"> </w:t>
            </w:r>
            <w:r>
              <w:rPr>
                <w:rFonts w:cs="Open Sans"/>
                <w:sz w:val="18"/>
                <w:szCs w:val="18"/>
              </w:rPr>
              <w:t>na Institutu Ruđer Bošković. Ove fotografije zauzeti će otprilike 35 GB memorije.</w:t>
            </w:r>
          </w:p>
          <w:p w:rsidR="00AF5192" w:rsidRPr="00DE6DDF" w:rsidRDefault="00AF5192" w:rsidP="00AF5192">
            <w:pPr>
              <w:pStyle w:val="ListParagraph"/>
              <w:ind w:left="1080"/>
              <w:jc w:val="both"/>
              <w:rPr>
                <w:rFonts w:cs="Open Sans"/>
                <w:sz w:val="18"/>
                <w:szCs w:val="18"/>
              </w:rPr>
            </w:pPr>
          </w:p>
          <w:p w:rsidR="00CA1A45" w:rsidRPr="00841D88" w:rsidRDefault="00CA1A45" w:rsidP="00CA1A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Open Sans"/>
                <w:sz w:val="18"/>
                <w:szCs w:val="18"/>
              </w:rPr>
            </w:pPr>
            <w:r w:rsidRPr="00841D88">
              <w:rPr>
                <w:rFonts w:cs="Open Sans"/>
                <w:sz w:val="18"/>
                <w:szCs w:val="18"/>
              </w:rPr>
              <w:t>Numeričke tablice</w:t>
            </w:r>
          </w:p>
          <w:p w:rsidR="00CA1A45" w:rsidRPr="00CB3AB8" w:rsidRDefault="00CA1A45" w:rsidP="008F75B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Open Sans"/>
                <w:sz w:val="18"/>
                <w:szCs w:val="18"/>
              </w:rPr>
            </w:pPr>
            <w:r w:rsidRPr="008F75BD">
              <w:rPr>
                <w:rFonts w:cs="Open Sans"/>
                <w:sz w:val="18"/>
                <w:szCs w:val="18"/>
              </w:rPr>
              <w:lastRenderedPageBreak/>
              <w:t xml:space="preserve">Popisi uzoraka zajedno s pisanim bilješkama s terena i izmjerenim koncentracijama ekstrahirane </w:t>
            </w:r>
            <w:r w:rsidR="00931196">
              <w:rPr>
                <w:rFonts w:cs="Open Sans"/>
                <w:sz w:val="18"/>
                <w:szCs w:val="18"/>
              </w:rPr>
              <w:t xml:space="preserve">DNA, </w:t>
            </w:r>
            <w:r w:rsidRPr="008F75BD">
              <w:rPr>
                <w:rFonts w:cs="Open Sans"/>
                <w:sz w:val="18"/>
                <w:szCs w:val="18"/>
              </w:rPr>
              <w:t>RNA</w:t>
            </w:r>
            <w:r w:rsidR="00931196">
              <w:rPr>
                <w:rFonts w:cs="Open Sans"/>
                <w:sz w:val="18"/>
                <w:szCs w:val="18"/>
              </w:rPr>
              <w:t xml:space="preserve"> i </w:t>
            </w:r>
            <w:proofErr w:type="spellStart"/>
            <w:r w:rsidR="00931196">
              <w:rPr>
                <w:rFonts w:cs="Open Sans"/>
                <w:sz w:val="18"/>
                <w:szCs w:val="18"/>
              </w:rPr>
              <w:t>plazmida</w:t>
            </w:r>
            <w:proofErr w:type="spellEnd"/>
            <w:r w:rsidRPr="008F75BD">
              <w:rPr>
                <w:rFonts w:cs="Open Sans"/>
                <w:sz w:val="18"/>
                <w:szCs w:val="18"/>
              </w:rPr>
              <w:t xml:space="preserve"> bit</w:t>
            </w:r>
            <w:r w:rsidR="008F75BD">
              <w:rPr>
                <w:rFonts w:cs="Open Sans"/>
                <w:sz w:val="18"/>
                <w:szCs w:val="18"/>
              </w:rPr>
              <w:t xml:space="preserve"> će</w:t>
            </w:r>
            <w:r w:rsidR="00CB3AB8">
              <w:rPr>
                <w:rFonts w:cs="Open Sans"/>
                <w:sz w:val="18"/>
                <w:szCs w:val="18"/>
              </w:rPr>
              <w:t xml:space="preserve"> spremljeni u obliku </w:t>
            </w:r>
            <w:proofErr w:type="spellStart"/>
            <w:r w:rsidR="00CB3AB8" w:rsidRPr="00CB3AB8">
              <w:rPr>
                <w:rFonts w:cs="Open Sans"/>
                <w:i/>
                <w:sz w:val="18"/>
                <w:szCs w:val="18"/>
              </w:rPr>
              <w:t>excel</w:t>
            </w:r>
            <w:proofErr w:type="spellEnd"/>
            <w:r w:rsidR="00CB3AB8">
              <w:rPr>
                <w:rFonts w:cs="Open Sans"/>
                <w:sz w:val="18"/>
                <w:szCs w:val="18"/>
              </w:rPr>
              <w:t xml:space="preserve"> pregledne tablice. Također, podaci o koncentraciji </w:t>
            </w:r>
            <w:proofErr w:type="spellStart"/>
            <w:r w:rsidR="00CB3AB8">
              <w:rPr>
                <w:rFonts w:cs="Open Sans"/>
                <w:sz w:val="18"/>
                <w:szCs w:val="18"/>
              </w:rPr>
              <w:t>nukleinskih</w:t>
            </w:r>
            <w:proofErr w:type="spellEnd"/>
            <w:r w:rsidR="00CB3AB8">
              <w:rPr>
                <w:rFonts w:cs="Open Sans"/>
                <w:sz w:val="18"/>
                <w:szCs w:val="18"/>
              </w:rPr>
              <w:t xml:space="preserve"> kiselina mjereni tijekom analitičkih protokola (</w:t>
            </w:r>
            <w:proofErr w:type="spellStart"/>
            <w:r w:rsidR="00CB3AB8">
              <w:rPr>
                <w:rFonts w:cs="Open Sans"/>
                <w:sz w:val="18"/>
                <w:szCs w:val="18"/>
              </w:rPr>
              <w:t>Nanodrop</w:t>
            </w:r>
            <w:proofErr w:type="spellEnd"/>
            <w:r w:rsidR="00CB3AB8">
              <w:rPr>
                <w:rFonts w:cs="Open Sans"/>
                <w:sz w:val="18"/>
                <w:szCs w:val="18"/>
              </w:rPr>
              <w:t xml:space="preserve">, </w:t>
            </w:r>
            <w:proofErr w:type="spellStart"/>
            <w:r w:rsidR="00CB3AB8">
              <w:rPr>
                <w:rFonts w:cs="Open Sans"/>
                <w:sz w:val="18"/>
                <w:szCs w:val="18"/>
              </w:rPr>
              <w:t>Qubit</w:t>
            </w:r>
            <w:proofErr w:type="spellEnd"/>
            <w:r w:rsidR="00CB3AB8">
              <w:rPr>
                <w:rFonts w:cs="Open Sans"/>
                <w:sz w:val="18"/>
                <w:szCs w:val="18"/>
              </w:rPr>
              <w:t xml:space="preserve">) za </w:t>
            </w:r>
            <w:proofErr w:type="spellStart"/>
            <w:r w:rsidR="00CB3AB8">
              <w:rPr>
                <w:rFonts w:cs="Open Sans"/>
                <w:sz w:val="18"/>
                <w:szCs w:val="18"/>
              </w:rPr>
              <w:t>Nanopore</w:t>
            </w:r>
            <w:proofErr w:type="spellEnd"/>
            <w:r w:rsidR="00CB3AB8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="00CB3AB8">
              <w:rPr>
                <w:rFonts w:cs="Open Sans"/>
                <w:sz w:val="18"/>
                <w:szCs w:val="18"/>
              </w:rPr>
              <w:t>sekvenciranje</w:t>
            </w:r>
            <w:proofErr w:type="spellEnd"/>
            <w:r w:rsidR="00CB3AB8">
              <w:rPr>
                <w:rFonts w:cs="Open Sans"/>
                <w:sz w:val="18"/>
                <w:szCs w:val="18"/>
              </w:rPr>
              <w:t xml:space="preserve"> bit će zabilježeni u obliku </w:t>
            </w:r>
            <w:proofErr w:type="spellStart"/>
            <w:r w:rsidR="00CB3AB8">
              <w:rPr>
                <w:rFonts w:cs="Open Sans"/>
                <w:sz w:val="18"/>
                <w:szCs w:val="18"/>
              </w:rPr>
              <w:t>excel</w:t>
            </w:r>
            <w:proofErr w:type="spellEnd"/>
            <w:r w:rsidR="00CB3AB8">
              <w:rPr>
                <w:rFonts w:cs="Open Sans"/>
                <w:sz w:val="18"/>
                <w:szCs w:val="18"/>
              </w:rPr>
              <w:t xml:space="preserve"> tablica te dugoročno pohranjeni u </w:t>
            </w:r>
            <w:proofErr w:type="spellStart"/>
            <w:r w:rsidR="00CB3AB8">
              <w:rPr>
                <w:rFonts w:cs="Open Sans"/>
                <w:sz w:val="18"/>
                <w:szCs w:val="18"/>
              </w:rPr>
              <w:t>csv</w:t>
            </w:r>
            <w:proofErr w:type="spellEnd"/>
            <w:r w:rsidR="00CB3AB8">
              <w:rPr>
                <w:rFonts w:cs="Open Sans"/>
                <w:sz w:val="18"/>
                <w:szCs w:val="18"/>
              </w:rPr>
              <w:t xml:space="preserve"> formatu. Tablice će zauzeti otprilike 5 GB memorije.</w:t>
            </w:r>
          </w:p>
          <w:p w:rsidR="008F75BD" w:rsidRDefault="008F75BD" w:rsidP="008F75B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Analize </w:t>
            </w:r>
            <w:proofErr w:type="spellStart"/>
            <w:r>
              <w:rPr>
                <w:rFonts w:cs="Open Sans"/>
                <w:sz w:val="18"/>
                <w:szCs w:val="18"/>
              </w:rPr>
              <w:t>genomskih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 sekvenci biti će djelomično obrađene i pohranjene u </w:t>
            </w:r>
            <w:proofErr w:type="spellStart"/>
            <w:r w:rsidRPr="00CB3AB8">
              <w:rPr>
                <w:rFonts w:cs="Open Sans"/>
                <w:i/>
                <w:sz w:val="18"/>
                <w:szCs w:val="18"/>
              </w:rPr>
              <w:t>excel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 pregledne tablice. Tablice će zauzeti otprilike 5 GB memorije</w:t>
            </w:r>
            <w:r w:rsidR="00AF5192">
              <w:rPr>
                <w:rFonts w:cs="Open Sans"/>
                <w:sz w:val="18"/>
                <w:szCs w:val="18"/>
              </w:rPr>
              <w:t>.</w:t>
            </w:r>
          </w:p>
          <w:p w:rsidR="008F75BD" w:rsidRPr="008F75BD" w:rsidRDefault="008F75BD" w:rsidP="008F75BD">
            <w:pPr>
              <w:pStyle w:val="ListParagraph"/>
              <w:ind w:left="1080"/>
              <w:jc w:val="both"/>
              <w:rPr>
                <w:rFonts w:cs="Open Sans"/>
                <w:sz w:val="18"/>
                <w:szCs w:val="18"/>
              </w:rPr>
            </w:pPr>
          </w:p>
          <w:p w:rsidR="00CA1A45" w:rsidRPr="00841D88" w:rsidRDefault="00CA1A45" w:rsidP="00CA1A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Open Sans"/>
                <w:sz w:val="18"/>
                <w:szCs w:val="18"/>
              </w:rPr>
            </w:pPr>
            <w:r w:rsidRPr="00841D88">
              <w:rPr>
                <w:rFonts w:cs="Open Sans"/>
                <w:sz w:val="18"/>
                <w:szCs w:val="18"/>
              </w:rPr>
              <w:t>Sirove i obrađene sekvence, te popratni podaci</w:t>
            </w:r>
          </w:p>
          <w:p w:rsidR="00CA1A45" w:rsidRPr="00841D88" w:rsidRDefault="00CA1A45" w:rsidP="00CA1A4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Podaci dobiveni </w:t>
            </w:r>
            <w:proofErr w:type="spellStart"/>
            <w:r w:rsidRPr="00841D88">
              <w:rPr>
                <w:rFonts w:ascii="Open Sans" w:hAnsi="Open Sans" w:cs="Open Sans"/>
                <w:sz w:val="18"/>
                <w:szCs w:val="18"/>
              </w:rPr>
              <w:t>Nanopore</w:t>
            </w:r>
            <w:proofErr w:type="spellEnd"/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ili </w:t>
            </w:r>
            <w:proofErr w:type="spellStart"/>
            <w:r w:rsidRPr="00841D88">
              <w:rPr>
                <w:rFonts w:ascii="Open Sans" w:hAnsi="Open Sans" w:cs="Open Sans"/>
                <w:sz w:val="18"/>
                <w:szCs w:val="18"/>
              </w:rPr>
              <w:t>Sanger</w:t>
            </w:r>
            <w:proofErr w:type="spellEnd"/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841D88">
              <w:rPr>
                <w:rFonts w:ascii="Open Sans" w:hAnsi="Open Sans" w:cs="Open Sans"/>
                <w:sz w:val="18"/>
                <w:szCs w:val="18"/>
              </w:rPr>
              <w:t>sekvenciranjem</w:t>
            </w:r>
            <w:proofErr w:type="spellEnd"/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bit će pohranjeni u </w:t>
            </w:r>
            <w:proofErr w:type="spellStart"/>
            <w:r w:rsidRPr="00690637">
              <w:rPr>
                <w:rFonts w:ascii="Open Sans" w:hAnsi="Open Sans" w:cs="Open Sans"/>
                <w:i/>
                <w:iCs/>
                <w:sz w:val="18"/>
                <w:szCs w:val="18"/>
              </w:rPr>
              <w:t>fasta</w:t>
            </w:r>
            <w:proofErr w:type="spellEnd"/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ili </w:t>
            </w:r>
            <w:proofErr w:type="spellStart"/>
            <w:r w:rsidRPr="00690637">
              <w:rPr>
                <w:rFonts w:ascii="Open Sans" w:hAnsi="Open Sans" w:cs="Open Sans"/>
                <w:i/>
                <w:iCs/>
                <w:sz w:val="18"/>
                <w:szCs w:val="18"/>
              </w:rPr>
              <w:t>fastq</w:t>
            </w:r>
            <w:proofErr w:type="spellEnd"/>
            <w:r w:rsidRPr="00690637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formatima. Prilikom </w:t>
            </w:r>
            <w:proofErr w:type="spellStart"/>
            <w:r w:rsidRPr="00841D88">
              <w:rPr>
                <w:rFonts w:ascii="Open Sans" w:hAnsi="Open Sans" w:cs="Open Sans"/>
                <w:sz w:val="18"/>
                <w:szCs w:val="18"/>
              </w:rPr>
              <w:t>bioinformatičke</w:t>
            </w:r>
            <w:proofErr w:type="spellEnd"/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obrade sirovih sekvenci generirat ćemo veliki broj popratnih dokumenata u različitim formatima </w:t>
            </w:r>
            <w:r w:rsidRPr="00690637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(sam, </w:t>
            </w:r>
            <w:proofErr w:type="spellStart"/>
            <w:r w:rsidRPr="00690637">
              <w:rPr>
                <w:rFonts w:ascii="Open Sans" w:hAnsi="Open Sans" w:cs="Open Sans"/>
                <w:i/>
                <w:iCs/>
                <w:sz w:val="18"/>
                <w:szCs w:val="18"/>
              </w:rPr>
              <w:t>bam</w:t>
            </w:r>
            <w:proofErr w:type="spellEnd"/>
            <w:r w:rsidRPr="00690637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690637">
              <w:rPr>
                <w:rFonts w:ascii="Open Sans" w:hAnsi="Open Sans" w:cs="Open Sans"/>
                <w:i/>
                <w:iCs/>
                <w:sz w:val="18"/>
                <w:szCs w:val="18"/>
              </w:rPr>
              <w:t>txt</w:t>
            </w:r>
            <w:proofErr w:type="spellEnd"/>
            <w:r w:rsidRPr="00690637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690637">
              <w:rPr>
                <w:rFonts w:ascii="Open Sans" w:hAnsi="Open Sans" w:cs="Open Sans"/>
                <w:i/>
                <w:iCs/>
                <w:sz w:val="18"/>
                <w:szCs w:val="18"/>
              </w:rPr>
              <w:t>gz</w:t>
            </w:r>
            <w:proofErr w:type="spellEnd"/>
            <w:r w:rsidRPr="00690637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690637">
              <w:rPr>
                <w:rFonts w:ascii="Open Sans" w:hAnsi="Open Sans" w:cs="Open Sans"/>
                <w:i/>
                <w:iCs/>
                <w:sz w:val="18"/>
                <w:szCs w:val="18"/>
              </w:rPr>
              <w:t>csv</w:t>
            </w:r>
            <w:proofErr w:type="spellEnd"/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, ...). </w:t>
            </w:r>
            <w:r w:rsidR="00A50DFB">
              <w:rPr>
                <w:rFonts w:ascii="Open Sans" w:hAnsi="Open Sans" w:cs="Open Sans"/>
                <w:sz w:val="18"/>
                <w:szCs w:val="18"/>
              </w:rPr>
              <w:t xml:space="preserve">Draft sekvence genoma te ostale sekvence bit će pohranjene u bazi podataka </w:t>
            </w:r>
            <w:proofErr w:type="spellStart"/>
            <w:r w:rsidR="00A50DFB">
              <w:rPr>
                <w:rFonts w:ascii="Open Sans" w:hAnsi="Open Sans" w:cs="Open Sans"/>
                <w:sz w:val="18"/>
                <w:szCs w:val="18"/>
              </w:rPr>
              <w:t>GenBank</w:t>
            </w:r>
            <w:proofErr w:type="spellEnd"/>
            <w:r w:rsidR="00A50DFB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Ovaj set podataka zahtjeva najveću količinu memorije procijenjenu na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minimalno 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>1TB</w:t>
            </w:r>
            <w:r w:rsidR="00AF5192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:rsidR="00CA1A45" w:rsidRPr="00841D88" w:rsidRDefault="00CA1A45" w:rsidP="00CA1A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Open Sans"/>
                <w:sz w:val="18"/>
                <w:szCs w:val="18"/>
              </w:rPr>
            </w:pPr>
            <w:r w:rsidRPr="00841D88">
              <w:rPr>
                <w:rFonts w:cs="Open Sans"/>
                <w:sz w:val="18"/>
                <w:szCs w:val="18"/>
              </w:rPr>
              <w:t xml:space="preserve">Laboratorijski dnevnici i </w:t>
            </w:r>
            <w:proofErr w:type="spellStart"/>
            <w:r w:rsidRPr="00841D88">
              <w:rPr>
                <w:rFonts w:cs="Open Sans"/>
                <w:sz w:val="18"/>
                <w:szCs w:val="18"/>
              </w:rPr>
              <w:t>registratori</w:t>
            </w:r>
            <w:proofErr w:type="spellEnd"/>
            <w:r w:rsidRPr="00841D88">
              <w:rPr>
                <w:rFonts w:cs="Open Sans"/>
                <w:sz w:val="18"/>
                <w:szCs w:val="18"/>
              </w:rPr>
              <w:t xml:space="preserve"> (bilješke</w:t>
            </w:r>
            <w:r w:rsidR="00820F69">
              <w:rPr>
                <w:rFonts w:cs="Open Sans"/>
                <w:sz w:val="18"/>
                <w:szCs w:val="18"/>
              </w:rPr>
              <w:t xml:space="preserve"> i sl.</w:t>
            </w:r>
            <w:r w:rsidRPr="00841D88">
              <w:rPr>
                <w:rFonts w:cs="Open Sans"/>
                <w:sz w:val="18"/>
                <w:szCs w:val="18"/>
              </w:rPr>
              <w:t>)</w:t>
            </w:r>
          </w:p>
          <w:p w:rsidR="00CA1A45" w:rsidRPr="00841D88" w:rsidRDefault="00CA1A45" w:rsidP="00CA1A45">
            <w:pPr>
              <w:rPr>
                <w:rFonts w:ascii="Open Sans" w:hAnsi="Open Sans" w:cs="Open Sans"/>
                <w:sz w:val="18"/>
                <w:szCs w:val="18"/>
              </w:rPr>
            </w:pP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Sve bilješke istraživača nastale tokom izvedbi laboratorijskih protokola i </w:t>
            </w:r>
            <w:proofErr w:type="spellStart"/>
            <w:r w:rsidRPr="00841D88">
              <w:rPr>
                <w:rFonts w:ascii="Open Sans" w:hAnsi="Open Sans" w:cs="Open Sans"/>
                <w:sz w:val="18"/>
                <w:szCs w:val="18"/>
              </w:rPr>
              <w:t>bioinformatič</w:t>
            </w:r>
            <w:r w:rsidR="003E08A5"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>e</w:t>
            </w:r>
            <w:proofErr w:type="spellEnd"/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obrade podataka bit će zapisane u laboratorijskim dnevnicima</w:t>
            </w:r>
            <w:r w:rsidR="00CB3AB8">
              <w:rPr>
                <w:rFonts w:ascii="Open Sans" w:hAnsi="Open Sans" w:cs="Open Sans"/>
                <w:sz w:val="18"/>
                <w:szCs w:val="18"/>
              </w:rPr>
              <w:t xml:space="preserve"> i u </w:t>
            </w:r>
            <w:r w:rsidR="00AF5192">
              <w:rPr>
                <w:rFonts w:ascii="Open Sans" w:hAnsi="Open Sans" w:cs="Open Sans"/>
                <w:sz w:val="18"/>
                <w:szCs w:val="18"/>
              </w:rPr>
              <w:t>„</w:t>
            </w:r>
            <w:r w:rsidR="00CB3AB8" w:rsidRPr="00BC56B9">
              <w:rPr>
                <w:rFonts w:ascii="Open Sans" w:hAnsi="Open Sans" w:cs="Open Sans"/>
                <w:i/>
                <w:sz w:val="18"/>
                <w:szCs w:val="18"/>
              </w:rPr>
              <w:t>Word</w:t>
            </w:r>
            <w:r w:rsidR="00AF5192">
              <w:rPr>
                <w:rFonts w:ascii="Open Sans" w:hAnsi="Open Sans" w:cs="Open Sans"/>
                <w:i/>
                <w:sz w:val="18"/>
                <w:szCs w:val="18"/>
              </w:rPr>
              <w:t>“</w:t>
            </w:r>
            <w:r w:rsidR="00CB3AB8">
              <w:rPr>
                <w:rFonts w:ascii="Open Sans" w:hAnsi="Open Sans" w:cs="Open Sans"/>
                <w:sz w:val="18"/>
                <w:szCs w:val="18"/>
              </w:rPr>
              <w:t xml:space="preserve"> dokumentima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>. Protokoli unaprijed pripremljeni ili stv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>rani t</w:t>
            </w:r>
            <w:r>
              <w:rPr>
                <w:rFonts w:ascii="Open Sans" w:hAnsi="Open Sans" w:cs="Open Sans"/>
                <w:sz w:val="18"/>
                <w:szCs w:val="18"/>
              </w:rPr>
              <w:t>ije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>kom laboratorijskog rada bit će po</w:t>
            </w:r>
            <w:r>
              <w:rPr>
                <w:rFonts w:ascii="Open Sans" w:hAnsi="Open Sans" w:cs="Open Sans"/>
                <w:sz w:val="18"/>
                <w:szCs w:val="18"/>
              </w:rPr>
              <w:t>h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ranjeni u registratoru projekta.  </w:t>
            </w:r>
          </w:p>
          <w:p w:rsidR="00CA1A45" w:rsidRPr="00841D88" w:rsidRDefault="00A50DFB" w:rsidP="00CA1A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Ostatak </w:t>
            </w:r>
            <w:r w:rsidR="00CA1A45" w:rsidRPr="00841D88">
              <w:rPr>
                <w:rFonts w:cs="Open Sans"/>
                <w:sz w:val="18"/>
                <w:szCs w:val="18"/>
              </w:rPr>
              <w:t xml:space="preserve">biljnog materijala </w:t>
            </w:r>
          </w:p>
          <w:p w:rsidR="00CA1A45" w:rsidRDefault="00CA1A45" w:rsidP="00CA1A4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Ostaci bilj</w:t>
            </w:r>
            <w:r w:rsidR="00A50DFB">
              <w:rPr>
                <w:rFonts w:ascii="Open Sans" w:hAnsi="Open Sans" w:cs="Open Sans"/>
                <w:sz w:val="18"/>
                <w:szCs w:val="18"/>
              </w:rPr>
              <w:t>nog materijala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čuvat će se također u laboratoriju </w:t>
            </w:r>
            <w:r w:rsidR="00A50DFB">
              <w:rPr>
                <w:rFonts w:ascii="Open Sans" w:hAnsi="Open Sans" w:cs="Open Sans"/>
                <w:sz w:val="18"/>
                <w:szCs w:val="18"/>
              </w:rPr>
              <w:t>kao z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>amr</w:t>
            </w:r>
            <w:r>
              <w:rPr>
                <w:rFonts w:ascii="Open Sans" w:hAnsi="Open Sans" w:cs="Open Sans"/>
                <w:sz w:val="18"/>
                <w:szCs w:val="18"/>
              </w:rPr>
              <w:t>z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>nute porcije biljnog materijala</w:t>
            </w:r>
            <w:r w:rsidR="00A50DFB">
              <w:rPr>
                <w:rFonts w:ascii="Open Sans" w:hAnsi="Open Sans" w:cs="Open Sans"/>
                <w:sz w:val="18"/>
                <w:szCs w:val="18"/>
              </w:rPr>
              <w:t xml:space="preserve"> te i</w:t>
            </w:r>
            <w:r w:rsidR="00A61D58">
              <w:rPr>
                <w:rFonts w:ascii="Open Sans" w:hAnsi="Open Sans" w:cs="Open Sans"/>
                <w:sz w:val="18"/>
                <w:szCs w:val="18"/>
              </w:rPr>
              <w:t xml:space="preserve"> izolirani genetički materijal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50DFB"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ledenici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(-20</w:t>
            </w:r>
            <w:r w:rsidR="00820F69">
              <w:rPr>
                <w:rFonts w:ascii="Open Sans" w:hAnsi="Open Sans" w:cs="Open Sans"/>
                <w:sz w:val="18"/>
                <w:szCs w:val="18"/>
              </w:rPr>
              <w:t xml:space="preserve"> ili -80</w:t>
            </w:r>
            <w:r>
              <w:rPr>
                <w:rFonts w:ascii="Arial" w:hAnsi="Arial" w:cs="Arial"/>
                <w:sz w:val="18"/>
                <w:szCs w:val="18"/>
              </w:rPr>
              <w:t>°</w:t>
            </w:r>
            <w:r>
              <w:rPr>
                <w:rFonts w:ascii="Open Sans" w:hAnsi="Open Sans" w:cs="Open Sans"/>
                <w:sz w:val="18"/>
                <w:szCs w:val="18"/>
              </w:rPr>
              <w:t>C)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laboratorija</w:t>
            </w:r>
            <w:r w:rsidRPr="0067485C">
              <w:rPr>
                <w:rFonts w:ascii="Open Sans" w:hAnsi="Open Sans" w:cs="Open Sans"/>
                <w:sz w:val="18"/>
                <w:szCs w:val="18"/>
              </w:rPr>
              <w:t>.</w:t>
            </w:r>
            <w:r w:rsidR="00A61D58">
              <w:rPr>
                <w:rFonts w:ascii="Open Sans" w:hAnsi="Open Sans" w:cs="Open Sans"/>
                <w:sz w:val="18"/>
                <w:szCs w:val="18"/>
              </w:rPr>
              <w:t xml:space="preserve"> Izolirano i osušeno sjeme čuvati će se u laboratorijskoj hladnjači na 4</w:t>
            </w:r>
            <w:r w:rsidR="00A61D58">
              <w:rPr>
                <w:rFonts w:ascii="Arial" w:hAnsi="Arial" w:cs="Arial"/>
                <w:sz w:val="18"/>
                <w:szCs w:val="18"/>
              </w:rPr>
              <w:t>°</w:t>
            </w:r>
            <w:r w:rsidR="00A61D58">
              <w:rPr>
                <w:rFonts w:ascii="Open Sans" w:hAnsi="Open Sans" w:cs="Open Sans"/>
                <w:sz w:val="18"/>
                <w:szCs w:val="18"/>
              </w:rPr>
              <w:t>C.</w:t>
            </w:r>
          </w:p>
          <w:p w:rsidR="00F75CDA" w:rsidRDefault="00A61D58" w:rsidP="00A61D58">
            <w:pPr>
              <w:pStyle w:val="ListParagraph"/>
              <w:numPr>
                <w:ilvl w:val="0"/>
                <w:numId w:val="1"/>
              </w:num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Bakterijske kulture </w:t>
            </w:r>
          </w:p>
          <w:p w:rsidR="00F75CDA" w:rsidRPr="00F75CDA" w:rsidRDefault="00A61D58" w:rsidP="00F75CDA">
            <w:pPr>
              <w:pStyle w:val="ListParagraph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Bakterijske kulture </w:t>
            </w:r>
            <w:r w:rsidR="00F75CDA">
              <w:rPr>
                <w:rFonts w:cs="Open Sans"/>
                <w:sz w:val="18"/>
                <w:szCs w:val="18"/>
              </w:rPr>
              <w:t xml:space="preserve">pohraniti će se u </w:t>
            </w:r>
            <w:proofErr w:type="spellStart"/>
            <w:r w:rsidR="00F75CDA">
              <w:rPr>
                <w:rFonts w:cs="Open Sans"/>
                <w:sz w:val="18"/>
                <w:szCs w:val="18"/>
              </w:rPr>
              <w:t>glicerolu</w:t>
            </w:r>
            <w:proofErr w:type="spellEnd"/>
            <w:r w:rsidR="00F75CDA">
              <w:rPr>
                <w:rFonts w:cs="Open Sans"/>
                <w:sz w:val="18"/>
                <w:szCs w:val="18"/>
              </w:rPr>
              <w:t xml:space="preserve"> </w:t>
            </w:r>
            <w:r w:rsidR="003E08A5">
              <w:rPr>
                <w:rFonts w:cs="Open Sans"/>
                <w:sz w:val="18"/>
                <w:szCs w:val="18"/>
              </w:rPr>
              <w:t>te</w:t>
            </w:r>
            <w:r w:rsidR="00820F69">
              <w:rPr>
                <w:rFonts w:cs="Open Sans"/>
                <w:sz w:val="18"/>
                <w:szCs w:val="18"/>
              </w:rPr>
              <w:t xml:space="preserve"> sustavu za pohranjivanje </w:t>
            </w:r>
            <w:proofErr w:type="spellStart"/>
            <w:r w:rsidR="00820F69">
              <w:rPr>
                <w:rFonts w:cs="Open Sans"/>
                <w:sz w:val="18"/>
                <w:szCs w:val="18"/>
              </w:rPr>
              <w:t>Microbank</w:t>
            </w:r>
            <w:proofErr w:type="spellEnd"/>
            <w:r w:rsidR="00820F69">
              <w:rPr>
                <w:rFonts w:cs="Open Sans"/>
                <w:sz w:val="18"/>
                <w:szCs w:val="18"/>
              </w:rPr>
              <w:t xml:space="preserve">™ u </w:t>
            </w:r>
            <w:r w:rsidR="00F75CDA">
              <w:rPr>
                <w:rFonts w:cs="Open Sans"/>
                <w:sz w:val="18"/>
                <w:szCs w:val="18"/>
              </w:rPr>
              <w:t xml:space="preserve"> laboratorijskoj ledenici (-80</w:t>
            </w:r>
            <w:r w:rsidR="00F75CDA">
              <w:rPr>
                <w:rFonts w:ascii="Arial" w:hAnsi="Arial" w:cs="Arial"/>
                <w:sz w:val="18"/>
                <w:szCs w:val="18"/>
              </w:rPr>
              <w:t>°</w:t>
            </w:r>
            <w:r w:rsidR="00F75CDA">
              <w:rPr>
                <w:rFonts w:cs="Open Sans"/>
                <w:sz w:val="18"/>
                <w:szCs w:val="18"/>
              </w:rPr>
              <w:t>C).</w:t>
            </w:r>
          </w:p>
        </w:tc>
      </w:tr>
      <w:tr w:rsidR="00CA1A45" w:rsidRPr="00FB1F03" w:rsidTr="00BA68D8">
        <w:tc>
          <w:tcPr>
            <w:tcW w:w="421" w:type="dxa"/>
          </w:tcPr>
          <w:p w:rsidR="00CA1A45" w:rsidRPr="00FB1F03" w:rsidRDefault="008F75BD" w:rsidP="00CA1A4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b</w:t>
            </w:r>
          </w:p>
        </w:tc>
        <w:tc>
          <w:tcPr>
            <w:tcW w:w="3577" w:type="dxa"/>
          </w:tcPr>
          <w:p w:rsidR="00CA1A45" w:rsidRPr="00D00ED7" w:rsidRDefault="00CA1A45" w:rsidP="00CA1A4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  <w:gridSpan w:val="2"/>
          </w:tcPr>
          <w:p w:rsidR="00CA1A45" w:rsidRPr="00841D88" w:rsidRDefault="00A50DFB" w:rsidP="00CA1A4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Svakom uzorku bit će dodijeljena određena oznaka te će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dodijeljenjim</w:t>
            </w:r>
            <w:proofErr w:type="spellEnd"/>
            <w:r w:rsidR="00CA1A45" w:rsidRPr="00841D88">
              <w:rPr>
                <w:rFonts w:ascii="Open Sans" w:hAnsi="Open Sans" w:cs="Open Sans"/>
                <w:sz w:val="18"/>
                <w:szCs w:val="18"/>
              </w:rPr>
              <w:t xml:space="preserve"> oznakama bit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="00CA1A45" w:rsidRPr="00841D88">
              <w:rPr>
                <w:rFonts w:ascii="Open Sans" w:hAnsi="Open Sans" w:cs="Open Sans"/>
                <w:sz w:val="18"/>
                <w:szCs w:val="18"/>
              </w:rPr>
              <w:t xml:space="preserve"> obilježeni pohranjeni sirovi uzorci, fotografije s terena, izolirana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DNA, </w:t>
            </w:r>
            <w:r w:rsidR="00CA1A45" w:rsidRPr="00841D88">
              <w:rPr>
                <w:rFonts w:ascii="Open Sans" w:hAnsi="Open Sans" w:cs="Open Sans"/>
                <w:sz w:val="18"/>
                <w:szCs w:val="18"/>
              </w:rPr>
              <w:t>RNA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plazmidi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kao i</w:t>
            </w:r>
            <w:r w:rsidR="00CA1A45" w:rsidRPr="00841D88">
              <w:rPr>
                <w:rFonts w:ascii="Open Sans" w:hAnsi="Open Sans" w:cs="Open Sans"/>
                <w:sz w:val="18"/>
                <w:szCs w:val="18"/>
              </w:rPr>
              <w:t xml:space="preserve"> sekvence.</w:t>
            </w:r>
          </w:p>
          <w:p w:rsidR="00CA1A45" w:rsidRPr="00841D88" w:rsidRDefault="00CA1A45" w:rsidP="00CA1A4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41D88">
              <w:rPr>
                <w:rFonts w:ascii="Open Sans" w:hAnsi="Open Sans" w:cs="Open Sans"/>
                <w:sz w:val="18"/>
                <w:szCs w:val="18"/>
              </w:rPr>
              <w:t>Ostale tablice, popisi i fotografije bit će imenovani na način da sadrže kratak opis sadržaja, akronim projekta (</w:t>
            </w:r>
            <w:proofErr w:type="spellStart"/>
            <w:r w:rsidR="00A50DFB">
              <w:rPr>
                <w:rFonts w:ascii="Open Sans" w:hAnsi="Open Sans" w:cs="Open Sans"/>
                <w:sz w:val="18"/>
                <w:szCs w:val="18"/>
              </w:rPr>
              <w:t>Patho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>Phyto</w:t>
            </w:r>
            <w:proofErr w:type="spellEnd"/>
            <w:r w:rsidRPr="00841D88">
              <w:rPr>
                <w:rFonts w:ascii="Open Sans" w:hAnsi="Open Sans" w:cs="Open Sans"/>
                <w:sz w:val="18"/>
                <w:szCs w:val="18"/>
              </w:rPr>
              <w:t>), datum stvaranja ili zadnje izmjene te inicijale istraživača koji dokument kreira.</w:t>
            </w:r>
          </w:p>
          <w:p w:rsidR="005913B2" w:rsidRDefault="00CA1A45" w:rsidP="005913B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Budući da </w:t>
            </w:r>
            <w:r w:rsidR="00A50DFB">
              <w:rPr>
                <w:rFonts w:ascii="Open Sans" w:hAnsi="Open Sans" w:cs="Open Sans"/>
                <w:sz w:val="18"/>
                <w:szCs w:val="18"/>
              </w:rPr>
              <w:t>jedna od aktivnosti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projekta </w:t>
            </w:r>
            <w:r w:rsidR="00A50DFB">
              <w:rPr>
                <w:rFonts w:ascii="Open Sans" w:hAnsi="Open Sans" w:cs="Open Sans"/>
                <w:sz w:val="18"/>
                <w:szCs w:val="18"/>
              </w:rPr>
              <w:t xml:space="preserve">i </w:t>
            </w:r>
            <w:proofErr w:type="spellStart"/>
            <w:r w:rsidR="00A50DFB">
              <w:rPr>
                <w:rFonts w:ascii="Open Sans" w:hAnsi="Open Sans" w:cs="Open Sans"/>
                <w:sz w:val="18"/>
                <w:szCs w:val="18"/>
              </w:rPr>
              <w:t>sekvenciranje</w:t>
            </w:r>
            <w:proofErr w:type="spellEnd"/>
            <w:r w:rsidR="00A50DFB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5913B2">
              <w:rPr>
                <w:rFonts w:ascii="Open Sans" w:hAnsi="Open Sans" w:cs="Open Sans"/>
                <w:sz w:val="18"/>
                <w:szCs w:val="18"/>
              </w:rPr>
              <w:t>sastavljanje i anotacija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genoma </w:t>
            </w:r>
            <w:proofErr w:type="spellStart"/>
            <w:r w:rsidR="005913B2">
              <w:rPr>
                <w:rFonts w:ascii="Open Sans" w:hAnsi="Open Sans" w:cs="Open Sans"/>
                <w:sz w:val="18"/>
                <w:szCs w:val="18"/>
              </w:rPr>
              <w:t>fitoplazmi</w:t>
            </w:r>
            <w:proofErr w:type="spellEnd"/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, konačne sekvence bit će detaljno </w:t>
            </w:r>
            <w:proofErr w:type="spellStart"/>
            <w:r w:rsidRPr="00841D88">
              <w:rPr>
                <w:rFonts w:ascii="Open Sans" w:hAnsi="Open Sans" w:cs="Open Sans"/>
                <w:sz w:val="18"/>
                <w:szCs w:val="18"/>
              </w:rPr>
              <w:t>bioinformatički</w:t>
            </w:r>
            <w:proofErr w:type="spellEnd"/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obrađene te procesuirane kroz </w:t>
            </w:r>
            <w:r w:rsidR="005913B2">
              <w:rPr>
                <w:rFonts w:ascii="Open Sans" w:hAnsi="Open Sans" w:cs="Open Sans"/>
                <w:sz w:val="18"/>
                <w:szCs w:val="18"/>
              </w:rPr>
              <w:t xml:space="preserve">razne dostupne i besplatne </w:t>
            </w:r>
            <w:proofErr w:type="spellStart"/>
            <w:r w:rsidR="005913B2">
              <w:rPr>
                <w:rFonts w:ascii="Open Sans" w:hAnsi="Open Sans" w:cs="Open Sans"/>
                <w:sz w:val="18"/>
                <w:szCs w:val="18"/>
              </w:rPr>
              <w:t>bioinformatičke</w:t>
            </w:r>
            <w:proofErr w:type="spellEnd"/>
            <w:r w:rsidR="005913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>program</w:t>
            </w:r>
            <w:r w:rsidR="005913B2">
              <w:rPr>
                <w:rFonts w:ascii="Open Sans" w:hAnsi="Open Sans" w:cs="Open Sans"/>
                <w:sz w:val="18"/>
                <w:szCs w:val="18"/>
              </w:rPr>
              <w:t xml:space="preserve">e kao i program </w:t>
            </w:r>
            <w:proofErr w:type="spellStart"/>
            <w:r w:rsidRPr="00841D88">
              <w:rPr>
                <w:rFonts w:ascii="Open Sans" w:hAnsi="Open Sans" w:cs="Open Sans"/>
                <w:sz w:val="18"/>
                <w:szCs w:val="18"/>
              </w:rPr>
              <w:t>Geneious</w:t>
            </w:r>
            <w:proofErr w:type="spellEnd"/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software v10.2.6 (</w:t>
            </w:r>
            <w:proofErr w:type="spellStart"/>
            <w:r w:rsidRPr="00841D88">
              <w:rPr>
                <w:rFonts w:ascii="Open Sans" w:hAnsi="Open Sans" w:cs="Open Sans"/>
                <w:sz w:val="18"/>
                <w:szCs w:val="18"/>
              </w:rPr>
              <w:t>Biomatters</w:t>
            </w:r>
            <w:proofErr w:type="spellEnd"/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841D88">
              <w:rPr>
                <w:rFonts w:ascii="Open Sans" w:hAnsi="Open Sans" w:cs="Open Sans"/>
                <w:sz w:val="18"/>
                <w:szCs w:val="18"/>
              </w:rPr>
              <w:t>Ltd</w:t>
            </w:r>
            <w:proofErr w:type="spellEnd"/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., Auckland, New </w:t>
            </w:r>
            <w:proofErr w:type="spellStart"/>
            <w:r w:rsidRPr="00841D88">
              <w:rPr>
                <w:rFonts w:ascii="Open Sans" w:hAnsi="Open Sans" w:cs="Open Sans"/>
                <w:sz w:val="18"/>
                <w:szCs w:val="18"/>
              </w:rPr>
              <w:t>Zealand</w:t>
            </w:r>
            <w:proofErr w:type="spellEnd"/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) za koji je kupljena licenca u sklopu projekta. </w:t>
            </w:r>
          </w:p>
          <w:p w:rsidR="00CA1A45" w:rsidRPr="00841D88" w:rsidRDefault="00CA1A45" w:rsidP="005913B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Dio osiguranja kvalitete je provjera sekvenci od strane znanstvenika koji uređuju NCBI-bazu podataka sekvenci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GenBank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jer se za svaku sekvencu koja se obrađuje predviđa unošenje u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GenBank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zbog dobivanja pristupnog broja (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Accession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Number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) pri čemu ona prolazi eksterne i objektivne postupke kontrole kvalitete.</w:t>
            </w:r>
          </w:p>
        </w:tc>
      </w:tr>
      <w:tr w:rsidR="00CA1A45" w:rsidRPr="00FB1F03" w:rsidTr="00BA68D8">
        <w:tc>
          <w:tcPr>
            <w:tcW w:w="421" w:type="dxa"/>
          </w:tcPr>
          <w:p w:rsidR="00CA1A45" w:rsidRPr="00FB1F03" w:rsidRDefault="00CA1A45" w:rsidP="00CA1A4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:rsidR="00CA1A45" w:rsidRPr="00551D1E" w:rsidRDefault="00CA1A45" w:rsidP="00CA1A45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</w:t>
            </w:r>
            <w:proofErr w:type="spellStart"/>
            <w:r w:rsidRPr="00B568B6">
              <w:rPr>
                <w:rFonts w:ascii="Open Sans" w:hAnsi="Open Sans" w:cs="Open Sans"/>
                <w:sz w:val="20"/>
                <w:szCs w:val="20"/>
              </w:rPr>
              <w:t>metapodatke</w:t>
            </w:r>
            <w:proofErr w:type="spellEnd"/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ustupiti </w:t>
            </w:r>
            <w:r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  <w:gridSpan w:val="2"/>
          </w:tcPr>
          <w:p w:rsidR="00CA1A45" w:rsidRPr="00841D88" w:rsidRDefault="00CA1A45" w:rsidP="00CA1A45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Primarni način na koji ćemo ustupiti podatke javno biti će u znanstvenim publikacijama. Izvori i način prikupljanja i obrade podataka biti će detaljno objašnjeni u dijelu o materijalima i metodama, a rezultati će biti prikazani slikama, tablicama, plotovima te pojašnjeni tekstualno i legendama. </w:t>
            </w:r>
            <w:r>
              <w:rPr>
                <w:rFonts w:ascii="Open Sans" w:hAnsi="Open Sans" w:cs="Open Sans"/>
                <w:sz w:val="18"/>
                <w:szCs w:val="18"/>
              </w:rPr>
              <w:t>S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ekvence </w:t>
            </w:r>
            <w:r w:rsidR="005913B2">
              <w:rPr>
                <w:rFonts w:ascii="Open Sans" w:hAnsi="Open Sans" w:cs="Open Sans"/>
                <w:sz w:val="18"/>
                <w:szCs w:val="18"/>
              </w:rPr>
              <w:t>genoma bit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će pohranjene online u Nacionalni centar za biotehnološke informacije (NCBI) s detaljima prikupljanja, obrade i </w:t>
            </w:r>
            <w:r w:rsidR="007C7CB6">
              <w:rPr>
                <w:rFonts w:ascii="Open Sans" w:hAnsi="Open Sans" w:cs="Open Sans"/>
                <w:sz w:val="18"/>
                <w:szCs w:val="18"/>
              </w:rPr>
              <w:t xml:space="preserve">s 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>anotacijama. Jedinstveni, dod</w:t>
            </w:r>
            <w:r w:rsidR="005913B2"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jeljeni broj sekvence (tzv. </w:t>
            </w:r>
            <w:proofErr w:type="spellStart"/>
            <w:r w:rsidRPr="00841D88">
              <w:rPr>
                <w:rFonts w:ascii="Open Sans" w:hAnsi="Open Sans" w:cs="Open Sans"/>
                <w:sz w:val="18"/>
                <w:szCs w:val="18"/>
              </w:rPr>
              <w:t>accession</w:t>
            </w:r>
            <w:proofErr w:type="spellEnd"/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841D88">
              <w:rPr>
                <w:rFonts w:ascii="Open Sans" w:hAnsi="Open Sans" w:cs="Open Sans"/>
                <w:sz w:val="18"/>
                <w:szCs w:val="18"/>
              </w:rPr>
              <w:t>number</w:t>
            </w:r>
            <w:proofErr w:type="spellEnd"/>
            <w:r w:rsidRPr="00841D88">
              <w:rPr>
                <w:rFonts w:ascii="Open Sans" w:hAnsi="Open Sans" w:cs="Open Sans"/>
                <w:sz w:val="18"/>
                <w:szCs w:val="18"/>
              </w:rPr>
              <w:t>) bit će objavljen u sklopu publikacije te na taj način javno dostupan za pregledavanje i korištenje. T</w:t>
            </w:r>
            <w:r>
              <w:rPr>
                <w:rFonts w:ascii="Open Sans" w:hAnsi="Open Sans" w:cs="Open Sans"/>
                <w:sz w:val="18"/>
                <w:szCs w:val="18"/>
              </w:rPr>
              <w:t>ije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>kom projekta bit će u izradi i diplomski rad studenta</w:t>
            </w:r>
            <w:r w:rsidR="007C7CB6">
              <w:rPr>
                <w:rFonts w:ascii="Open Sans" w:hAnsi="Open Sans" w:cs="Open Sans"/>
                <w:sz w:val="18"/>
                <w:szCs w:val="18"/>
              </w:rPr>
              <w:t xml:space="preserve"> te doktorski rad </w:t>
            </w:r>
            <w:proofErr w:type="spellStart"/>
            <w:r w:rsidR="007C7CB6">
              <w:rPr>
                <w:rFonts w:ascii="Open Sans" w:hAnsi="Open Sans" w:cs="Open Sans"/>
                <w:sz w:val="18"/>
                <w:szCs w:val="18"/>
              </w:rPr>
              <w:t>poslijediplomanda</w:t>
            </w:r>
            <w:proofErr w:type="spellEnd"/>
            <w:r w:rsidR="007C7CB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iz teme projekta na hrvatskom jeziku uz još detaljnije objašnjene postupke dolaska do podataka te uz objavljene dodatne rezultate koji nisu postali dio objave u znanstvenom radu.</w:t>
            </w:r>
          </w:p>
        </w:tc>
      </w:tr>
      <w:tr w:rsidR="00CA1A45" w:rsidRPr="00FB1F03" w:rsidTr="00BA68D8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:rsidR="00CA1A45" w:rsidRPr="00D00ED7" w:rsidRDefault="00CA1A45" w:rsidP="00CA1A4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3"/>
            <w:shd w:val="clear" w:color="auto" w:fill="D9E2F3" w:themeFill="accent1" w:themeFillTint="33"/>
          </w:tcPr>
          <w:p w:rsidR="00CA1A45" w:rsidRPr="00551D1E" w:rsidRDefault="00CA1A45" w:rsidP="00CA1A4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:rsidR="00CA1A45" w:rsidRPr="00551D1E" w:rsidRDefault="00CA1A45" w:rsidP="00CA1A4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A1A45" w:rsidRPr="00FB1F03" w:rsidTr="00BA68D8">
        <w:trPr>
          <w:gridAfter w:val="1"/>
          <w:wAfter w:w="107" w:type="dxa"/>
        </w:trPr>
        <w:tc>
          <w:tcPr>
            <w:tcW w:w="421" w:type="dxa"/>
          </w:tcPr>
          <w:p w:rsidR="00CA1A45" w:rsidRPr="00FB1F03" w:rsidRDefault="00CA1A45" w:rsidP="00CA1A4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:rsidR="00CA1A45" w:rsidRPr="00551D1E" w:rsidRDefault="00CA1A45" w:rsidP="00CA1A45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>
              <w:rPr>
                <w:rFonts w:ascii="Open Sans" w:hAnsi="Open Sans" w:cs="Open Sans"/>
                <w:sz w:val="20"/>
                <w:szCs w:val="20"/>
              </w:rPr>
              <w:t>osobe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čiji se podaci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:rsidR="00CA1A45" w:rsidRDefault="00CA1A45" w:rsidP="00CA1A4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Budući da ne radimo s ljudskim ispitanicima ili životinjskim uzorcima, n</w:t>
            </w:r>
            <w:r w:rsidRPr="00DC6085">
              <w:rPr>
                <w:rFonts w:ascii="Open Sans" w:hAnsi="Open Sans" w:cs="Open Sans"/>
                <w:sz w:val="18"/>
                <w:szCs w:val="18"/>
              </w:rPr>
              <w:t>emamo osjetljive podatke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DC608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Podaci će biti dostupni samo istraživačima uključenima u projekt do trenutka objave ili znanstvenog skupa.</w:t>
            </w:r>
          </w:p>
          <w:p w:rsidR="00CA1A45" w:rsidRDefault="00CA1A45" w:rsidP="00CA1A4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Prilikom pisanja sažetka ili cjelokupnog rada, </w:t>
            </w:r>
            <w:r w:rsidRPr="00DC6085">
              <w:rPr>
                <w:rFonts w:ascii="Open Sans" w:hAnsi="Open Sans" w:cs="Open Sans"/>
                <w:sz w:val="18"/>
                <w:szCs w:val="18"/>
              </w:rPr>
              <w:t xml:space="preserve">a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prije same objave </w:t>
            </w:r>
            <w:r w:rsidRPr="00DC6085">
              <w:rPr>
                <w:rFonts w:ascii="Open Sans" w:hAnsi="Open Sans" w:cs="Open Sans"/>
                <w:sz w:val="18"/>
                <w:szCs w:val="18"/>
              </w:rPr>
              <w:t>sve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istraživače</w:t>
            </w:r>
            <w:r w:rsidRPr="00DC6085">
              <w:rPr>
                <w:rFonts w:ascii="Open Sans" w:hAnsi="Open Sans" w:cs="Open Sans"/>
                <w:sz w:val="18"/>
                <w:szCs w:val="18"/>
              </w:rPr>
              <w:t xml:space="preserve"> uključene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u</w:t>
            </w:r>
            <w:r w:rsidRPr="00DC6085">
              <w:rPr>
                <w:rFonts w:ascii="Open Sans" w:hAnsi="Open Sans" w:cs="Open Sans"/>
                <w:sz w:val="18"/>
                <w:szCs w:val="18"/>
              </w:rPr>
              <w:t xml:space="preserve"> rad obavijestit ćemo o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planovima o </w:t>
            </w:r>
            <w:r w:rsidRPr="00DC6085">
              <w:rPr>
                <w:rFonts w:ascii="Open Sans" w:hAnsi="Open Sans" w:cs="Open Sans"/>
                <w:sz w:val="18"/>
                <w:szCs w:val="18"/>
              </w:rPr>
              <w:t>koautorstvu</w:t>
            </w:r>
            <w:r>
              <w:rPr>
                <w:rFonts w:ascii="Open Sans" w:hAnsi="Open Sans" w:cs="Open Sans"/>
                <w:sz w:val="18"/>
                <w:szCs w:val="18"/>
              </w:rPr>
              <w:t>. Oni će moći sudjelovati u analizi podataka i stvaranju rukopisa, te će moći pregledati, dopuniti ili izm</w:t>
            </w:r>
            <w:r w:rsidR="003E08A5">
              <w:rPr>
                <w:rFonts w:ascii="Open Sans" w:hAnsi="Open Sans" w:cs="Open Sans"/>
                <w:sz w:val="18"/>
                <w:szCs w:val="18"/>
              </w:rPr>
              <w:t>i</w:t>
            </w:r>
            <w:r>
              <w:rPr>
                <w:rFonts w:ascii="Open Sans" w:hAnsi="Open Sans" w:cs="Open Sans"/>
                <w:sz w:val="18"/>
                <w:szCs w:val="18"/>
              </w:rPr>
              <w:t>jeniti tekst prije no što se slože s konačnom verzijom tj. objavljenim materijalom.</w:t>
            </w:r>
          </w:p>
          <w:p w:rsidR="00CA1A45" w:rsidRPr="00FB1F03" w:rsidRDefault="00CA1A45" w:rsidP="00CA1A4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1A45" w:rsidRPr="00FB1F03" w:rsidTr="00BA68D8">
        <w:trPr>
          <w:gridAfter w:val="1"/>
          <w:wAfter w:w="107" w:type="dxa"/>
        </w:trPr>
        <w:tc>
          <w:tcPr>
            <w:tcW w:w="421" w:type="dxa"/>
          </w:tcPr>
          <w:p w:rsidR="00CA1A45" w:rsidRPr="00FB1F03" w:rsidRDefault="00CA1A45" w:rsidP="00CA1A4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:rsidR="00CA1A45" w:rsidRPr="00D00ED7" w:rsidRDefault="00CA1A45" w:rsidP="00CA1A4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:rsidR="00CA1A45" w:rsidRPr="00CB05BE" w:rsidRDefault="00CA1A45" w:rsidP="00CA1A4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B05BE">
              <w:rPr>
                <w:rFonts w:ascii="Open Sans" w:hAnsi="Open Sans" w:cs="Open Sans"/>
                <w:sz w:val="18"/>
                <w:szCs w:val="18"/>
              </w:rPr>
              <w:t>Budući</w:t>
            </w:r>
            <w:r w:rsidR="00B17F46">
              <w:rPr>
                <w:rFonts w:ascii="Open Sans" w:hAnsi="Open Sans" w:cs="Open Sans"/>
                <w:sz w:val="18"/>
                <w:szCs w:val="18"/>
              </w:rPr>
              <w:t xml:space="preserve"> da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 xml:space="preserve"> nemamo osjetljivih podataka, ne postoje drugi rizici pri regulaciji pristupa podacima osim da netko objavi rezultate prije nas. S ciljem izbjegavanja takvog rizika sirovi podaci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će 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>se obrađ</w:t>
            </w:r>
            <w:r>
              <w:rPr>
                <w:rFonts w:ascii="Open Sans" w:hAnsi="Open Sans" w:cs="Open Sans"/>
                <w:sz w:val="18"/>
                <w:szCs w:val="18"/>
              </w:rPr>
              <w:t>ivati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>, a potom i pohranj</w:t>
            </w:r>
            <w:r>
              <w:rPr>
                <w:rFonts w:ascii="Open Sans" w:hAnsi="Open Sans" w:cs="Open Sans"/>
                <w:sz w:val="18"/>
                <w:szCs w:val="18"/>
              </w:rPr>
              <w:t>ivati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 xml:space="preserve"> isključivo tako da su dostupni unutar projektnog tima do trenutka objave. Po objavi znanstvenog rada, kako bi naši rezultati bili ponovljivi i provjerljivi poslati ćemo potrebne informacije svakom zainteresiranom znanstveniku.</w:t>
            </w:r>
          </w:p>
        </w:tc>
      </w:tr>
      <w:tr w:rsidR="00CA1A45" w:rsidRPr="00FB1F03" w:rsidTr="00BA68D8">
        <w:trPr>
          <w:gridAfter w:val="1"/>
          <w:wAfter w:w="107" w:type="dxa"/>
        </w:trPr>
        <w:tc>
          <w:tcPr>
            <w:tcW w:w="421" w:type="dxa"/>
          </w:tcPr>
          <w:p w:rsidR="00CA1A45" w:rsidRPr="00FB1F03" w:rsidRDefault="00CA1A45" w:rsidP="00CA1A4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:rsidR="00CA1A45" w:rsidRPr="0067485C" w:rsidRDefault="00CA1A45" w:rsidP="00CA1A4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>
              <w:rPr>
                <w:rFonts w:ascii="Open Sans" w:hAnsi="Open Sans" w:cs="Open Sans"/>
                <w:sz w:val="20"/>
                <w:szCs w:val="20"/>
              </w:rPr>
              <w:t>ij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:rsidR="00CA1A45" w:rsidRPr="00CB05BE" w:rsidRDefault="00CA1A45" w:rsidP="00CA1A4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B05BE">
              <w:rPr>
                <w:rFonts w:ascii="Open Sans" w:hAnsi="Open Sans" w:cs="Open Sans"/>
                <w:sz w:val="18"/>
                <w:szCs w:val="18"/>
              </w:rPr>
              <w:t xml:space="preserve">Do trenutka javne objave rada kada su osigurana autorska prava svih osoba koje su doprinijele radu, podaci pripadaju nositeljici projekta, </w:t>
            </w:r>
            <w:r w:rsidR="005913B2">
              <w:rPr>
                <w:rFonts w:ascii="Open Sans" w:hAnsi="Open Sans" w:cs="Open Sans"/>
                <w:sz w:val="18"/>
                <w:szCs w:val="18"/>
              </w:rPr>
              <w:t xml:space="preserve">izv. 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 xml:space="preserve">prof. </w:t>
            </w:r>
            <w:r w:rsidR="005913B2">
              <w:rPr>
                <w:rFonts w:ascii="Open Sans" w:hAnsi="Open Sans" w:cs="Open Sans"/>
                <w:sz w:val="18"/>
                <w:szCs w:val="18"/>
              </w:rPr>
              <w:t xml:space="preserve">dr. </w:t>
            </w:r>
            <w:proofErr w:type="spellStart"/>
            <w:r w:rsidR="005913B2">
              <w:rPr>
                <w:rFonts w:ascii="Open Sans" w:hAnsi="Open Sans" w:cs="Open Sans"/>
                <w:sz w:val="18"/>
                <w:szCs w:val="18"/>
              </w:rPr>
              <w:t>sc</w:t>
            </w:r>
            <w:proofErr w:type="spellEnd"/>
            <w:r w:rsidR="005913B2">
              <w:rPr>
                <w:rFonts w:ascii="Open Sans" w:hAnsi="Open Sans" w:cs="Open Sans"/>
                <w:sz w:val="18"/>
                <w:szCs w:val="18"/>
              </w:rPr>
              <w:t xml:space="preserve">. Martini </w:t>
            </w:r>
            <w:proofErr w:type="spellStart"/>
            <w:r w:rsidR="005913B2">
              <w:rPr>
                <w:rFonts w:ascii="Open Sans" w:hAnsi="Open Sans" w:cs="Open Sans"/>
                <w:sz w:val="18"/>
                <w:szCs w:val="18"/>
              </w:rPr>
              <w:t>Šeruga</w:t>
            </w:r>
            <w:proofErr w:type="spellEnd"/>
            <w:r w:rsidR="005913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5913B2">
              <w:rPr>
                <w:rFonts w:ascii="Open Sans" w:hAnsi="Open Sans" w:cs="Open Sans"/>
                <w:sz w:val="18"/>
                <w:szCs w:val="18"/>
              </w:rPr>
              <w:t>Musić</w:t>
            </w:r>
            <w:proofErr w:type="spellEnd"/>
            <w:r w:rsidRPr="00CB05BE">
              <w:rPr>
                <w:rFonts w:ascii="Open Sans" w:hAnsi="Open Sans" w:cs="Open Sans"/>
                <w:sz w:val="18"/>
                <w:szCs w:val="18"/>
              </w:rPr>
              <w:t xml:space="preserve"> te je potrebno njeno dopuštenje za uporabu podataka. Sve sekvence koje objavimo biti će javno dostupne na korištenje šire znan</w:t>
            </w:r>
            <w:r>
              <w:rPr>
                <w:rFonts w:ascii="Open Sans" w:hAnsi="Open Sans" w:cs="Open Sans"/>
                <w:sz w:val="18"/>
                <w:szCs w:val="18"/>
              </w:rPr>
              <w:t>s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>tvene javnosti u svr</w:t>
            </w:r>
            <w:r>
              <w:rPr>
                <w:rFonts w:ascii="Open Sans" w:hAnsi="Open Sans" w:cs="Open Sans"/>
                <w:sz w:val="18"/>
                <w:szCs w:val="18"/>
              </w:rPr>
              <w:t>h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>u usporedbi i dodatnih analiza.</w:t>
            </w:r>
          </w:p>
        </w:tc>
      </w:tr>
      <w:tr w:rsidR="00CA1A45" w:rsidRPr="00FB1F03" w:rsidTr="00BA68D8">
        <w:trPr>
          <w:gridAfter w:val="1"/>
          <w:wAfter w:w="107" w:type="dxa"/>
          <w:trHeight w:val="428"/>
        </w:trPr>
        <w:tc>
          <w:tcPr>
            <w:tcW w:w="421" w:type="dxa"/>
            <w:shd w:val="clear" w:color="auto" w:fill="D9E2F3" w:themeFill="accent1" w:themeFillTint="33"/>
          </w:tcPr>
          <w:p w:rsidR="00CA1A45" w:rsidRPr="00D00ED7" w:rsidRDefault="00CA1A45" w:rsidP="00CA1A4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:rsidR="00CA1A45" w:rsidRPr="00FB1F03" w:rsidRDefault="00CA1A45" w:rsidP="00CA1A45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CA1A45" w:rsidRPr="00FB1F03" w:rsidTr="00BA68D8">
        <w:trPr>
          <w:gridAfter w:val="1"/>
          <w:wAfter w:w="107" w:type="dxa"/>
        </w:trPr>
        <w:tc>
          <w:tcPr>
            <w:tcW w:w="421" w:type="dxa"/>
          </w:tcPr>
          <w:p w:rsidR="00CA1A45" w:rsidRPr="00FB1F03" w:rsidRDefault="00CA1A45" w:rsidP="00CA1A4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:rsidR="00CA1A45" w:rsidRPr="00FB1F03" w:rsidRDefault="00CA1A45" w:rsidP="00CA1A45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>Kako će podaci biti pohranjeni i kako će biti napravljena sigurnosna kopija podataka 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>)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:rsidR="00CA1A45" w:rsidRPr="00D00ED7" w:rsidRDefault="00EB6D96" w:rsidP="00CA1A4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B6D96">
              <w:rPr>
                <w:rFonts w:ascii="Open Sans" w:hAnsi="Open Sans" w:cs="Open Sans"/>
                <w:sz w:val="18"/>
                <w:szCs w:val="18"/>
              </w:rPr>
              <w:t xml:space="preserve">Podaci će biti podijeljeni s obzirom na istraživačke ciljeve projekta te prema tome grupirani u 4 cjeline: (i) Istraživanja raznolikosti i </w:t>
            </w:r>
            <w:proofErr w:type="spellStart"/>
            <w:r w:rsidRPr="00EB6D96">
              <w:rPr>
                <w:rFonts w:ascii="Open Sans" w:hAnsi="Open Sans" w:cs="Open Sans"/>
                <w:sz w:val="18"/>
                <w:szCs w:val="18"/>
              </w:rPr>
              <w:t>polimorfizma</w:t>
            </w:r>
            <w:proofErr w:type="spellEnd"/>
            <w:r w:rsidRPr="00EB6D9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EB6D96">
              <w:rPr>
                <w:rFonts w:ascii="Open Sans" w:hAnsi="Open Sans" w:cs="Open Sans"/>
                <w:sz w:val="18"/>
                <w:szCs w:val="18"/>
              </w:rPr>
              <w:t>efektora</w:t>
            </w:r>
            <w:proofErr w:type="spellEnd"/>
            <w:r w:rsidRPr="00EB6D96">
              <w:rPr>
                <w:rFonts w:ascii="Open Sans" w:hAnsi="Open Sans" w:cs="Open Sans"/>
                <w:sz w:val="18"/>
                <w:szCs w:val="18"/>
              </w:rPr>
              <w:t xml:space="preserve"> u genomu </w:t>
            </w:r>
            <w:proofErr w:type="spellStart"/>
            <w:r w:rsidRPr="00EB6D96">
              <w:rPr>
                <w:rFonts w:ascii="Open Sans" w:hAnsi="Open Sans" w:cs="Open Sans"/>
                <w:sz w:val="18"/>
                <w:szCs w:val="18"/>
              </w:rPr>
              <w:t>fitoplazme</w:t>
            </w:r>
            <w:proofErr w:type="spellEnd"/>
            <w:r w:rsidRPr="00EB6D96">
              <w:rPr>
                <w:rFonts w:ascii="Open Sans" w:hAnsi="Open Sans" w:cs="Open Sans"/>
                <w:sz w:val="18"/>
                <w:szCs w:val="18"/>
              </w:rPr>
              <w:t xml:space="preserve"> '</w:t>
            </w:r>
            <w:proofErr w:type="spellStart"/>
            <w:r w:rsidRPr="00EB6D96">
              <w:rPr>
                <w:rFonts w:ascii="Open Sans" w:hAnsi="Open Sans" w:cs="Open Sans"/>
                <w:i/>
                <w:sz w:val="18"/>
                <w:szCs w:val="18"/>
              </w:rPr>
              <w:t>Candidatus</w:t>
            </w:r>
            <w:proofErr w:type="spellEnd"/>
            <w:r w:rsidRPr="00EB6D96">
              <w:rPr>
                <w:rFonts w:ascii="Open Sans" w:hAnsi="Open Sans" w:cs="Open Sans"/>
                <w:i/>
                <w:sz w:val="18"/>
                <w:szCs w:val="18"/>
              </w:rPr>
              <w:t xml:space="preserve"> </w:t>
            </w:r>
            <w:proofErr w:type="spellStart"/>
            <w:r w:rsidRPr="00EB6D96">
              <w:rPr>
                <w:rFonts w:ascii="Open Sans" w:hAnsi="Open Sans" w:cs="Open Sans"/>
                <w:sz w:val="18"/>
                <w:szCs w:val="18"/>
              </w:rPr>
              <w:t>Phytoplasma</w:t>
            </w:r>
            <w:proofErr w:type="spellEnd"/>
            <w:r w:rsidRPr="00EB6D96">
              <w:rPr>
                <w:rFonts w:ascii="Open Sans" w:hAnsi="Open Sans" w:cs="Open Sans"/>
                <w:sz w:val="18"/>
                <w:szCs w:val="18"/>
              </w:rPr>
              <w:t xml:space="preserve"> solani', (ii) Ispitivanje ekspresije potencijalnih </w:t>
            </w:r>
            <w:proofErr w:type="spellStart"/>
            <w:r w:rsidRPr="00EB6D96">
              <w:rPr>
                <w:rFonts w:ascii="Open Sans" w:hAnsi="Open Sans" w:cs="Open Sans"/>
                <w:sz w:val="18"/>
                <w:szCs w:val="18"/>
              </w:rPr>
              <w:t>efektora</w:t>
            </w:r>
            <w:proofErr w:type="spellEnd"/>
            <w:r w:rsidRPr="00EB6D96">
              <w:rPr>
                <w:rFonts w:ascii="Open Sans" w:hAnsi="Open Sans" w:cs="Open Sans"/>
                <w:sz w:val="18"/>
                <w:szCs w:val="18"/>
              </w:rPr>
              <w:t xml:space="preserve"> i njihove interakcije s biljnim domaćinom (iii) Ispitivanje interakcije </w:t>
            </w:r>
            <w:proofErr w:type="spellStart"/>
            <w:r w:rsidRPr="00EB6D96">
              <w:rPr>
                <w:rFonts w:ascii="Open Sans" w:hAnsi="Open Sans" w:cs="Open Sans"/>
                <w:sz w:val="18"/>
                <w:szCs w:val="18"/>
              </w:rPr>
              <w:t>fitoplazmatskih</w:t>
            </w:r>
            <w:proofErr w:type="spellEnd"/>
            <w:r w:rsidRPr="00EB6D96">
              <w:rPr>
                <w:rFonts w:ascii="Open Sans" w:hAnsi="Open Sans" w:cs="Open Sans"/>
                <w:sz w:val="18"/>
                <w:szCs w:val="18"/>
              </w:rPr>
              <w:t xml:space="preserve"> proteina </w:t>
            </w:r>
            <w:proofErr w:type="spellStart"/>
            <w:r w:rsidRPr="00EB6D96">
              <w:rPr>
                <w:rFonts w:ascii="Open Sans" w:hAnsi="Open Sans" w:cs="Open Sans"/>
                <w:sz w:val="18"/>
                <w:szCs w:val="18"/>
              </w:rPr>
              <w:t>Stamp</w:t>
            </w:r>
            <w:proofErr w:type="spellEnd"/>
            <w:r w:rsidRPr="00EB6D96">
              <w:rPr>
                <w:rFonts w:ascii="Open Sans" w:hAnsi="Open Sans" w:cs="Open Sans"/>
                <w:sz w:val="18"/>
                <w:szCs w:val="18"/>
              </w:rPr>
              <w:t xml:space="preserve"> s proteinima kukaca-vektora, (iv) Istraživanje raznolikost potencijalnih mobilnih jedinica (</w:t>
            </w:r>
            <w:proofErr w:type="spellStart"/>
            <w:r w:rsidRPr="00EB6D96">
              <w:rPr>
                <w:rFonts w:ascii="Open Sans" w:hAnsi="Open Sans" w:cs="Open Sans"/>
                <w:sz w:val="18"/>
                <w:szCs w:val="18"/>
              </w:rPr>
              <w:t>PMUs</w:t>
            </w:r>
            <w:proofErr w:type="spellEnd"/>
            <w:r w:rsidRPr="00EB6D96">
              <w:rPr>
                <w:rFonts w:ascii="Open Sans" w:hAnsi="Open Sans" w:cs="Open Sans"/>
                <w:sz w:val="18"/>
                <w:szCs w:val="18"/>
              </w:rPr>
              <w:t xml:space="preserve">) u genomu </w:t>
            </w:r>
            <w:proofErr w:type="spellStart"/>
            <w:r w:rsidRPr="00EB6D96">
              <w:rPr>
                <w:rFonts w:ascii="Open Sans" w:hAnsi="Open Sans" w:cs="Open Sans"/>
                <w:sz w:val="18"/>
                <w:szCs w:val="18"/>
              </w:rPr>
              <w:t>fitoplazme</w:t>
            </w:r>
            <w:proofErr w:type="spellEnd"/>
            <w:r w:rsidRPr="00EB6D96">
              <w:rPr>
                <w:rFonts w:ascii="Open Sans" w:hAnsi="Open Sans" w:cs="Open Sans"/>
                <w:sz w:val="18"/>
                <w:szCs w:val="18"/>
              </w:rPr>
              <w:t xml:space="preserve"> '</w:t>
            </w:r>
            <w:proofErr w:type="spellStart"/>
            <w:r w:rsidRPr="00EB6D96">
              <w:rPr>
                <w:rFonts w:ascii="Open Sans" w:hAnsi="Open Sans" w:cs="Open Sans"/>
                <w:i/>
                <w:sz w:val="18"/>
                <w:szCs w:val="18"/>
              </w:rPr>
              <w:t>Candidatus</w:t>
            </w:r>
            <w:proofErr w:type="spellEnd"/>
            <w:r w:rsidRPr="00EB6D9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EB6D96">
              <w:rPr>
                <w:rFonts w:ascii="Open Sans" w:hAnsi="Open Sans" w:cs="Open Sans"/>
                <w:sz w:val="18"/>
                <w:szCs w:val="18"/>
              </w:rPr>
              <w:t>Phytoplasma</w:t>
            </w:r>
            <w:proofErr w:type="spellEnd"/>
            <w:r w:rsidRPr="00EB6D96">
              <w:rPr>
                <w:rFonts w:ascii="Open Sans" w:hAnsi="Open Sans" w:cs="Open Sans"/>
                <w:sz w:val="18"/>
                <w:szCs w:val="18"/>
              </w:rPr>
              <w:t xml:space="preserve"> solani'. Podaci će istovremeno biti pohranjeni na računalima </w:t>
            </w:r>
            <w:proofErr w:type="spellStart"/>
            <w:r w:rsidRPr="00EB6D96">
              <w:rPr>
                <w:rFonts w:ascii="Open Sans" w:hAnsi="Open Sans" w:cs="Open Sans"/>
                <w:sz w:val="18"/>
                <w:szCs w:val="18"/>
              </w:rPr>
              <w:t>poslijedoktoranda</w:t>
            </w:r>
            <w:proofErr w:type="spellEnd"/>
            <w:r w:rsidRPr="00EB6D96">
              <w:rPr>
                <w:rFonts w:ascii="Open Sans" w:hAnsi="Open Sans" w:cs="Open Sans"/>
                <w:sz w:val="18"/>
                <w:szCs w:val="18"/>
              </w:rPr>
              <w:t xml:space="preserve"> dr. </w:t>
            </w:r>
            <w:proofErr w:type="spellStart"/>
            <w:r w:rsidRPr="00EB6D96">
              <w:rPr>
                <w:rFonts w:ascii="Open Sans" w:hAnsi="Open Sans" w:cs="Open Sans"/>
                <w:sz w:val="18"/>
                <w:szCs w:val="18"/>
              </w:rPr>
              <w:t>sc</w:t>
            </w:r>
            <w:proofErr w:type="spellEnd"/>
            <w:r w:rsidRPr="00EB6D96">
              <w:rPr>
                <w:rFonts w:ascii="Open Sans" w:hAnsi="Open Sans" w:cs="Open Sans"/>
                <w:sz w:val="18"/>
                <w:szCs w:val="18"/>
              </w:rPr>
              <w:t xml:space="preserve">. Brune Polaka, doktorandice </w:t>
            </w:r>
            <w:proofErr w:type="spellStart"/>
            <w:r w:rsidRPr="00EB6D96">
              <w:rPr>
                <w:rFonts w:ascii="Open Sans" w:hAnsi="Open Sans" w:cs="Open Sans"/>
                <w:sz w:val="18"/>
                <w:szCs w:val="18"/>
              </w:rPr>
              <w:t>mag</w:t>
            </w:r>
            <w:proofErr w:type="spellEnd"/>
            <w:r w:rsidRPr="00EB6D96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proofErr w:type="spellStart"/>
            <w:r w:rsidRPr="00EB6D96">
              <w:rPr>
                <w:rFonts w:ascii="Open Sans" w:hAnsi="Open Sans" w:cs="Open Sans"/>
                <w:sz w:val="18"/>
                <w:szCs w:val="18"/>
              </w:rPr>
              <w:t>biol</w:t>
            </w:r>
            <w:proofErr w:type="spellEnd"/>
            <w:r w:rsidRPr="00EB6D96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proofErr w:type="spellStart"/>
            <w:r w:rsidRPr="00EB6D96">
              <w:rPr>
                <w:rFonts w:ascii="Open Sans" w:hAnsi="Open Sans" w:cs="Open Sans"/>
                <w:sz w:val="18"/>
                <w:szCs w:val="18"/>
              </w:rPr>
              <w:t>exp</w:t>
            </w:r>
            <w:proofErr w:type="spellEnd"/>
            <w:r w:rsidRPr="00EB6D96">
              <w:rPr>
                <w:rFonts w:ascii="Open Sans" w:hAnsi="Open Sans" w:cs="Open Sans"/>
                <w:sz w:val="18"/>
                <w:szCs w:val="18"/>
              </w:rPr>
              <w:t xml:space="preserve">. Marine </w:t>
            </w:r>
            <w:proofErr w:type="spellStart"/>
            <w:r w:rsidRPr="00EB6D96">
              <w:rPr>
                <w:rFonts w:ascii="Open Sans" w:hAnsi="Open Sans" w:cs="Open Sans"/>
                <w:sz w:val="18"/>
                <w:szCs w:val="18"/>
              </w:rPr>
              <w:t>Drčelić</w:t>
            </w:r>
            <w:proofErr w:type="spellEnd"/>
            <w:r w:rsidRPr="00EB6D96">
              <w:rPr>
                <w:rFonts w:ascii="Open Sans" w:hAnsi="Open Sans" w:cs="Open Sans"/>
                <w:sz w:val="18"/>
                <w:szCs w:val="18"/>
              </w:rPr>
              <w:t xml:space="preserve"> i izv. dr. </w:t>
            </w:r>
            <w:proofErr w:type="spellStart"/>
            <w:r w:rsidRPr="00EB6D96">
              <w:rPr>
                <w:rFonts w:ascii="Open Sans" w:hAnsi="Open Sans" w:cs="Open Sans"/>
                <w:sz w:val="18"/>
                <w:szCs w:val="18"/>
              </w:rPr>
              <w:t>sc</w:t>
            </w:r>
            <w:proofErr w:type="spellEnd"/>
            <w:r w:rsidRPr="00EB6D96">
              <w:rPr>
                <w:rFonts w:ascii="Open Sans" w:hAnsi="Open Sans" w:cs="Open Sans"/>
                <w:sz w:val="18"/>
                <w:szCs w:val="18"/>
              </w:rPr>
              <w:t xml:space="preserve">. prof. Martine </w:t>
            </w:r>
            <w:proofErr w:type="spellStart"/>
            <w:r w:rsidRPr="00EB6D96">
              <w:rPr>
                <w:rFonts w:ascii="Open Sans" w:hAnsi="Open Sans" w:cs="Open Sans"/>
                <w:sz w:val="18"/>
                <w:szCs w:val="18"/>
              </w:rPr>
              <w:t>Šeruge</w:t>
            </w:r>
            <w:proofErr w:type="spellEnd"/>
            <w:r w:rsidRPr="00EB6D9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EB6D96">
              <w:rPr>
                <w:rFonts w:ascii="Open Sans" w:hAnsi="Open Sans" w:cs="Open Sans"/>
                <w:sz w:val="18"/>
                <w:szCs w:val="18"/>
              </w:rPr>
              <w:t>Musić</w:t>
            </w:r>
            <w:proofErr w:type="spellEnd"/>
            <w:r w:rsidRPr="00EB6D96">
              <w:rPr>
                <w:rFonts w:ascii="Open Sans" w:hAnsi="Open Sans" w:cs="Open Sans"/>
                <w:sz w:val="18"/>
                <w:szCs w:val="18"/>
              </w:rPr>
              <w:t xml:space="preserve">, a sigurnosne kopije podataka biti će čuvane u zajedničkoj oblak pohrani </w:t>
            </w:r>
            <w:proofErr w:type="spellStart"/>
            <w:r w:rsidRPr="00EB6D96">
              <w:rPr>
                <w:rFonts w:ascii="Open Sans" w:hAnsi="Open Sans" w:cs="Open Sans"/>
                <w:sz w:val="18"/>
                <w:szCs w:val="18"/>
              </w:rPr>
              <w:t>Dropbox</w:t>
            </w:r>
            <w:proofErr w:type="spellEnd"/>
            <w:r w:rsidRPr="00EB6D96">
              <w:rPr>
                <w:rFonts w:ascii="Open Sans" w:hAnsi="Open Sans" w:cs="Open Sans"/>
                <w:sz w:val="18"/>
                <w:szCs w:val="18"/>
              </w:rPr>
              <w:t xml:space="preserve"> servisa i na vanjskom tvrdom disku (18TB). </w:t>
            </w:r>
          </w:p>
        </w:tc>
      </w:tr>
      <w:tr w:rsidR="00CA1A45" w:rsidRPr="00FB1F03" w:rsidTr="00BA68D8">
        <w:trPr>
          <w:gridAfter w:val="1"/>
          <w:wAfter w:w="107" w:type="dxa"/>
        </w:trPr>
        <w:tc>
          <w:tcPr>
            <w:tcW w:w="421" w:type="dxa"/>
          </w:tcPr>
          <w:p w:rsidR="00CA1A45" w:rsidRPr="00FB1F03" w:rsidRDefault="00CA1A45" w:rsidP="00CA1A4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:rsidR="00CA1A45" w:rsidRPr="00551D1E" w:rsidRDefault="00CA1A45" w:rsidP="00CA1A4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:rsidR="00CA1A45" w:rsidRPr="00CB05BE" w:rsidRDefault="00FB12FF" w:rsidP="00CA1A4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B12FF">
              <w:rPr>
                <w:rFonts w:ascii="Open Sans" w:hAnsi="Open Sans" w:cs="Open Sans"/>
                <w:sz w:val="18"/>
                <w:szCs w:val="18"/>
              </w:rPr>
              <w:t xml:space="preserve">Podaci će se čuvati na računalima </w:t>
            </w:r>
            <w:proofErr w:type="spellStart"/>
            <w:r w:rsidRPr="00FB12FF">
              <w:rPr>
                <w:rFonts w:ascii="Open Sans" w:hAnsi="Open Sans" w:cs="Open Sans"/>
                <w:sz w:val="18"/>
                <w:szCs w:val="18"/>
              </w:rPr>
              <w:t>poslijedoktoranda</w:t>
            </w:r>
            <w:proofErr w:type="spellEnd"/>
            <w:r w:rsidRPr="00FB12FF">
              <w:rPr>
                <w:rFonts w:ascii="Open Sans" w:hAnsi="Open Sans" w:cs="Open Sans"/>
                <w:sz w:val="18"/>
                <w:szCs w:val="18"/>
              </w:rPr>
              <w:t xml:space="preserve"> dr. </w:t>
            </w:r>
            <w:proofErr w:type="spellStart"/>
            <w:r w:rsidRPr="00FB12FF">
              <w:rPr>
                <w:rFonts w:ascii="Open Sans" w:hAnsi="Open Sans" w:cs="Open Sans"/>
                <w:sz w:val="18"/>
                <w:szCs w:val="18"/>
              </w:rPr>
              <w:t>sc</w:t>
            </w:r>
            <w:proofErr w:type="spellEnd"/>
            <w:r w:rsidRPr="00FB12FF">
              <w:rPr>
                <w:rFonts w:ascii="Open Sans" w:hAnsi="Open Sans" w:cs="Open Sans"/>
                <w:sz w:val="18"/>
                <w:szCs w:val="18"/>
              </w:rPr>
              <w:t xml:space="preserve">. Brune Polaka, doktorandice </w:t>
            </w:r>
            <w:proofErr w:type="spellStart"/>
            <w:r w:rsidRPr="00FB12FF">
              <w:rPr>
                <w:rFonts w:ascii="Open Sans" w:hAnsi="Open Sans" w:cs="Open Sans"/>
                <w:sz w:val="18"/>
                <w:szCs w:val="18"/>
              </w:rPr>
              <w:t>mag</w:t>
            </w:r>
            <w:proofErr w:type="spellEnd"/>
            <w:r w:rsidRPr="00FB12FF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proofErr w:type="spellStart"/>
            <w:r w:rsidRPr="00FB12FF">
              <w:rPr>
                <w:rFonts w:ascii="Open Sans" w:hAnsi="Open Sans" w:cs="Open Sans"/>
                <w:sz w:val="18"/>
                <w:szCs w:val="18"/>
              </w:rPr>
              <w:t>biol</w:t>
            </w:r>
            <w:proofErr w:type="spellEnd"/>
            <w:r w:rsidRPr="00FB12FF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proofErr w:type="spellStart"/>
            <w:r w:rsidRPr="00FB12FF">
              <w:rPr>
                <w:rFonts w:ascii="Open Sans" w:hAnsi="Open Sans" w:cs="Open Sans"/>
                <w:sz w:val="18"/>
                <w:szCs w:val="18"/>
              </w:rPr>
              <w:t>exp</w:t>
            </w:r>
            <w:proofErr w:type="spellEnd"/>
            <w:r w:rsidRPr="00FB12FF">
              <w:rPr>
                <w:rFonts w:ascii="Open Sans" w:hAnsi="Open Sans" w:cs="Open Sans"/>
                <w:sz w:val="18"/>
                <w:szCs w:val="18"/>
              </w:rPr>
              <w:t xml:space="preserve">. Marine </w:t>
            </w:r>
            <w:proofErr w:type="spellStart"/>
            <w:r w:rsidRPr="00FB12FF">
              <w:rPr>
                <w:rFonts w:ascii="Open Sans" w:hAnsi="Open Sans" w:cs="Open Sans"/>
                <w:sz w:val="18"/>
                <w:szCs w:val="18"/>
              </w:rPr>
              <w:t>Drčelić</w:t>
            </w:r>
            <w:proofErr w:type="spellEnd"/>
            <w:r w:rsidRPr="00FB12FF">
              <w:rPr>
                <w:rFonts w:ascii="Open Sans" w:hAnsi="Open Sans" w:cs="Open Sans"/>
                <w:sz w:val="18"/>
                <w:szCs w:val="18"/>
              </w:rPr>
              <w:t xml:space="preserve"> i izv. dr. </w:t>
            </w:r>
            <w:proofErr w:type="spellStart"/>
            <w:r w:rsidRPr="00FB12FF">
              <w:rPr>
                <w:rFonts w:ascii="Open Sans" w:hAnsi="Open Sans" w:cs="Open Sans"/>
                <w:sz w:val="18"/>
                <w:szCs w:val="18"/>
              </w:rPr>
              <w:t>sc</w:t>
            </w:r>
            <w:proofErr w:type="spellEnd"/>
            <w:r w:rsidRPr="00FB12FF">
              <w:rPr>
                <w:rFonts w:ascii="Open Sans" w:hAnsi="Open Sans" w:cs="Open Sans"/>
                <w:sz w:val="18"/>
                <w:szCs w:val="18"/>
              </w:rPr>
              <w:t xml:space="preserve">. prof. Martine </w:t>
            </w:r>
            <w:proofErr w:type="spellStart"/>
            <w:r w:rsidRPr="00FB12FF">
              <w:rPr>
                <w:rFonts w:ascii="Open Sans" w:hAnsi="Open Sans" w:cs="Open Sans"/>
                <w:sz w:val="18"/>
                <w:szCs w:val="18"/>
              </w:rPr>
              <w:t>Šeruge</w:t>
            </w:r>
            <w:proofErr w:type="spellEnd"/>
            <w:r w:rsidRPr="00FB12F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FB12FF">
              <w:rPr>
                <w:rFonts w:ascii="Open Sans" w:hAnsi="Open Sans" w:cs="Open Sans"/>
                <w:sz w:val="18"/>
                <w:szCs w:val="18"/>
              </w:rPr>
              <w:t>Musić</w:t>
            </w:r>
            <w:proofErr w:type="spellEnd"/>
            <w:r w:rsidRPr="00FB12FF">
              <w:rPr>
                <w:rFonts w:ascii="Open Sans" w:hAnsi="Open Sans" w:cs="Open Sans"/>
                <w:sz w:val="18"/>
                <w:szCs w:val="18"/>
              </w:rPr>
              <w:t xml:space="preserve"> , u zajedničkoj oblak pohrani </w:t>
            </w:r>
            <w:proofErr w:type="spellStart"/>
            <w:r w:rsidRPr="00FB12FF">
              <w:rPr>
                <w:rFonts w:ascii="Open Sans" w:hAnsi="Open Sans" w:cs="Open Sans"/>
                <w:sz w:val="18"/>
                <w:szCs w:val="18"/>
              </w:rPr>
              <w:t>Dropbox</w:t>
            </w:r>
            <w:proofErr w:type="spellEnd"/>
            <w:r w:rsidRPr="00FB12FF">
              <w:rPr>
                <w:rFonts w:ascii="Open Sans" w:hAnsi="Open Sans" w:cs="Open Sans"/>
                <w:sz w:val="18"/>
                <w:szCs w:val="18"/>
              </w:rPr>
              <w:t xml:space="preserve"> servisa i na vanjskom tvrdom disku (18TB). na U repozitoriju SRCA (https://puh.srce.hr) pohranit ćemo konačne rezultate projekta. Formati dugoročno pohranjenih podataka podrazumijevaju .pdf, .</w:t>
            </w:r>
            <w:proofErr w:type="spellStart"/>
            <w:r w:rsidRPr="00FB12FF">
              <w:rPr>
                <w:rFonts w:ascii="Open Sans" w:hAnsi="Open Sans" w:cs="Open Sans"/>
                <w:sz w:val="18"/>
                <w:szCs w:val="18"/>
              </w:rPr>
              <w:t>csv</w:t>
            </w:r>
            <w:proofErr w:type="spellEnd"/>
            <w:r w:rsidRPr="00FB12FF">
              <w:rPr>
                <w:rFonts w:ascii="Open Sans" w:hAnsi="Open Sans" w:cs="Open Sans"/>
                <w:sz w:val="18"/>
                <w:szCs w:val="18"/>
              </w:rPr>
              <w:t>, ..</w:t>
            </w:r>
            <w:proofErr w:type="spellStart"/>
            <w:r w:rsidRPr="00FB12FF">
              <w:rPr>
                <w:rFonts w:ascii="Open Sans" w:hAnsi="Open Sans" w:cs="Open Sans"/>
                <w:sz w:val="18"/>
                <w:szCs w:val="18"/>
              </w:rPr>
              <w:t>xlsx</w:t>
            </w:r>
            <w:proofErr w:type="spellEnd"/>
            <w:r w:rsidRPr="00FB12FF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FB12FF">
              <w:rPr>
                <w:rFonts w:ascii="Open Sans" w:hAnsi="Open Sans" w:cs="Open Sans"/>
                <w:sz w:val="18"/>
                <w:szCs w:val="18"/>
              </w:rPr>
              <w:t>fasta</w:t>
            </w:r>
            <w:proofErr w:type="spellEnd"/>
            <w:r w:rsidRPr="00FB12FF">
              <w:rPr>
                <w:rFonts w:ascii="Open Sans" w:hAnsi="Open Sans" w:cs="Open Sans"/>
                <w:sz w:val="18"/>
                <w:szCs w:val="18"/>
              </w:rPr>
              <w:t>, .</w:t>
            </w:r>
            <w:proofErr w:type="spellStart"/>
            <w:r w:rsidRPr="00FB12FF">
              <w:rPr>
                <w:rFonts w:ascii="Open Sans" w:hAnsi="Open Sans" w:cs="Open Sans"/>
                <w:sz w:val="18"/>
                <w:szCs w:val="18"/>
              </w:rPr>
              <w:t>fastq</w:t>
            </w:r>
            <w:proofErr w:type="spellEnd"/>
            <w:r w:rsidRPr="00FB12FF">
              <w:rPr>
                <w:rFonts w:ascii="Open Sans" w:hAnsi="Open Sans" w:cs="Open Sans"/>
                <w:sz w:val="18"/>
                <w:szCs w:val="18"/>
              </w:rPr>
              <w:t xml:space="preserve"> formate podataka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CA1A45" w:rsidRPr="00FB1F03" w:rsidTr="00BA68D8">
        <w:trPr>
          <w:gridAfter w:val="1"/>
          <w:wAfter w:w="107" w:type="dxa"/>
          <w:trHeight w:val="428"/>
        </w:trPr>
        <w:tc>
          <w:tcPr>
            <w:tcW w:w="421" w:type="dxa"/>
            <w:shd w:val="clear" w:color="auto" w:fill="D9E2F3" w:themeFill="accent1" w:themeFillTint="33"/>
          </w:tcPr>
          <w:p w:rsidR="00CA1A45" w:rsidRPr="00551D1E" w:rsidRDefault="00CA1A45" w:rsidP="00CA1A4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:rsidR="00CA1A45" w:rsidRPr="00FB1F03" w:rsidRDefault="00CA1A45" w:rsidP="00CA1A45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CA1A45" w:rsidRPr="00FB1F03" w:rsidTr="00BA68D8">
        <w:trPr>
          <w:gridAfter w:val="1"/>
          <w:wAfter w:w="107" w:type="dxa"/>
        </w:trPr>
        <w:tc>
          <w:tcPr>
            <w:tcW w:w="421" w:type="dxa"/>
          </w:tcPr>
          <w:p w:rsidR="00CA1A45" w:rsidRPr="00FB1F03" w:rsidRDefault="00CA1A45" w:rsidP="00CA1A4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:rsidR="00CA1A45" w:rsidRPr="00551D1E" w:rsidRDefault="00CA1A45" w:rsidP="00CA1A45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1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1"/>
          </w:p>
        </w:tc>
        <w:tc>
          <w:tcPr>
            <w:tcW w:w="9889" w:type="dxa"/>
          </w:tcPr>
          <w:p w:rsidR="001B5749" w:rsidRPr="00551D1E" w:rsidRDefault="001B5749" w:rsidP="00CA1A4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B5749">
              <w:rPr>
                <w:rFonts w:ascii="Open Sans" w:hAnsi="Open Sans" w:cs="Open Sans"/>
                <w:sz w:val="18"/>
                <w:szCs w:val="18"/>
              </w:rPr>
              <w:t xml:space="preserve">Dijeljenje podataka prije objave rezultata ograničeno je na članove projektnog tima. Po objavi podataka, projektni rezultati postat će dostupni, na zahtjev. Dobiveni podaci o rezultatima će biti predstavljeni na znanstvenim i stručnim skupovima te u relevantnim znanstvenim publikacijama </w:t>
            </w:r>
            <w:proofErr w:type="spellStart"/>
            <w:r w:rsidRPr="001B5749">
              <w:rPr>
                <w:rFonts w:ascii="Open Sans" w:hAnsi="Open Sans" w:cs="Open Sans"/>
                <w:sz w:val="18"/>
                <w:szCs w:val="18"/>
              </w:rPr>
              <w:t>peer-review</w:t>
            </w:r>
            <w:proofErr w:type="spellEnd"/>
            <w:r w:rsidRPr="001B5749">
              <w:rPr>
                <w:rFonts w:ascii="Open Sans" w:hAnsi="Open Sans" w:cs="Open Sans"/>
                <w:sz w:val="18"/>
                <w:szCs w:val="18"/>
              </w:rPr>
              <w:t xml:space="preserve"> časopisima (Q1 ili Q2 prema </w:t>
            </w:r>
            <w:proofErr w:type="spellStart"/>
            <w:r w:rsidRPr="001B5749">
              <w:rPr>
                <w:rFonts w:ascii="Open Sans" w:hAnsi="Open Sans" w:cs="Open Sans"/>
                <w:sz w:val="18"/>
                <w:szCs w:val="18"/>
              </w:rPr>
              <w:t>WoS</w:t>
            </w:r>
            <w:proofErr w:type="spellEnd"/>
            <w:r w:rsidRPr="001B5749">
              <w:rPr>
                <w:rFonts w:ascii="Open Sans" w:hAnsi="Open Sans" w:cs="Open Sans"/>
                <w:sz w:val="18"/>
                <w:szCs w:val="18"/>
              </w:rPr>
              <w:t>-u)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  <w:r>
              <w:t xml:space="preserve"> </w:t>
            </w:r>
            <w:r w:rsidRPr="001B5749">
              <w:rPr>
                <w:rFonts w:ascii="Open Sans" w:hAnsi="Open Sans" w:cs="Open Sans"/>
                <w:sz w:val="18"/>
                <w:szCs w:val="18"/>
              </w:rPr>
              <w:t>Podaci o sekvencama (što su ujedno i ključni konačni rezultati ovog projekta) dostupni su brzo nakon pohrane u NCBI-u, pri čemu trenutak kada postaju dostupni ovisi isključivo o administratorima NCBI-a.</w:t>
            </w:r>
          </w:p>
          <w:p w:rsidR="00CA1A45" w:rsidRPr="00551D1E" w:rsidRDefault="00CA1A45" w:rsidP="00CA1A4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1A45" w:rsidRPr="00FB1F03" w:rsidTr="00BA68D8">
        <w:trPr>
          <w:gridAfter w:val="1"/>
          <w:wAfter w:w="107" w:type="dxa"/>
        </w:trPr>
        <w:tc>
          <w:tcPr>
            <w:tcW w:w="421" w:type="dxa"/>
          </w:tcPr>
          <w:p w:rsidR="00CA1A45" w:rsidRPr="00FB1F03" w:rsidRDefault="00CA1A45" w:rsidP="00CA1A4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:rsidR="00CA1A45" w:rsidRPr="00551D1E" w:rsidRDefault="00CA1A45" w:rsidP="00CA1A4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Ako postoje podaci koji se ne smiju dijeliti (prijavitelji vezani zakonskim,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lastRenderedPageBreak/>
              <w:t>etičkim, autorskim pravila, povjerljivošću i sl.), pojasnite razloge ograničenja.</w:t>
            </w:r>
          </w:p>
        </w:tc>
        <w:tc>
          <w:tcPr>
            <w:tcW w:w="9889" w:type="dxa"/>
          </w:tcPr>
          <w:p w:rsidR="00CA1A45" w:rsidRPr="00551D1E" w:rsidRDefault="00CA1A45" w:rsidP="00CA1A4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Nemamo takvih podataka. </w:t>
            </w:r>
          </w:p>
        </w:tc>
      </w:tr>
      <w:tr w:rsidR="00CA1A45" w:rsidRPr="00FB1F03" w:rsidTr="00BA68D8">
        <w:trPr>
          <w:gridAfter w:val="1"/>
          <w:wAfter w:w="107" w:type="dxa"/>
        </w:trPr>
        <w:tc>
          <w:tcPr>
            <w:tcW w:w="421" w:type="dxa"/>
          </w:tcPr>
          <w:p w:rsidR="00CA1A45" w:rsidRPr="00FB1F03" w:rsidRDefault="00CA1A45" w:rsidP="00CA1A4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:rsidR="00CA1A45" w:rsidRPr="00551D1E" w:rsidRDefault="00CA1A45" w:rsidP="00CA1A4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:rsidR="00CA1A45" w:rsidRPr="00D2260C" w:rsidRDefault="00CA1A45" w:rsidP="00CA1A4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Potvrđujemo da ćemo po završetku projekta finalne verzije ključnih rezultata pohraniti na repozitoriju PUH.</w:t>
            </w:r>
          </w:p>
        </w:tc>
      </w:tr>
      <w:tr w:rsidR="00CA1A45" w:rsidRPr="00FB1F03" w:rsidTr="00BA68D8">
        <w:trPr>
          <w:gridAfter w:val="1"/>
          <w:wAfter w:w="107" w:type="dxa"/>
        </w:trPr>
        <w:tc>
          <w:tcPr>
            <w:tcW w:w="421" w:type="dxa"/>
          </w:tcPr>
          <w:p w:rsidR="00CA1A45" w:rsidRPr="00FB1F03" w:rsidRDefault="00CA1A45" w:rsidP="00CA1A4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:rsidR="00CA1A45" w:rsidRPr="0067485C" w:rsidRDefault="00CA1A45" w:rsidP="00CA1A4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:rsidR="00CA1A45" w:rsidRPr="00FB1F03" w:rsidRDefault="00CA1A45" w:rsidP="00CA1A45">
            <w:pPr>
              <w:rPr>
                <w:rFonts w:ascii="Open Sans" w:hAnsi="Open Sans" w:cs="Open Sans"/>
                <w:sz w:val="18"/>
                <w:szCs w:val="18"/>
              </w:rPr>
            </w:pPr>
            <w:r w:rsidRPr="00CB05BE">
              <w:rPr>
                <w:rFonts w:ascii="Open Sans" w:hAnsi="Open Sans" w:cs="Open Sans"/>
                <w:sz w:val="18"/>
                <w:szCs w:val="18"/>
              </w:rPr>
              <w:t>Potvrđujemo da ćemo po završetku projekta finalne verzije ključnih rezultata pohraniti na repozitoriju PUH.</w:t>
            </w:r>
          </w:p>
        </w:tc>
      </w:tr>
    </w:tbl>
    <w:p w:rsidR="00CA1A45" w:rsidRDefault="00CA1A45" w:rsidP="00CA1A45">
      <w:pPr>
        <w:rPr>
          <w:rFonts w:ascii="Open Sans" w:hAnsi="Open Sans" w:cs="Open Sans"/>
          <w:sz w:val="18"/>
          <w:szCs w:val="18"/>
        </w:rPr>
      </w:pPr>
    </w:p>
    <w:p w:rsidR="00CA1A45" w:rsidRDefault="00CA1A45" w:rsidP="00CA1A45">
      <w:pPr>
        <w:rPr>
          <w:rFonts w:ascii="Open Sans" w:hAnsi="Open Sans" w:cs="Open Sans"/>
          <w:sz w:val="18"/>
          <w:szCs w:val="18"/>
        </w:rPr>
      </w:pPr>
    </w:p>
    <w:p w:rsidR="00CA1A45" w:rsidRDefault="00CA1A45" w:rsidP="00CA1A45">
      <w:pPr>
        <w:spacing w:after="0"/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Ref</w:t>
      </w:r>
      <w:proofErr w:type="spellEnd"/>
      <w:r>
        <w:rPr>
          <w:rFonts w:ascii="Open Sans" w:hAnsi="Open Sans" w:cs="Open Sans"/>
          <w:sz w:val="20"/>
          <w:szCs w:val="20"/>
        </w:rPr>
        <w:t xml:space="preserve">:  </w:t>
      </w:r>
    </w:p>
    <w:p w:rsidR="00CA1A45" w:rsidRPr="00952A67" w:rsidRDefault="00CA1A45" w:rsidP="00CA1A45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t xml:space="preserve">[1] </w:t>
      </w:r>
      <w:proofErr w:type="spellStart"/>
      <w:r w:rsidRPr="00952A67">
        <w:rPr>
          <w:rFonts w:ascii="Open Sans" w:hAnsi="Open Sans" w:cs="Open Sans"/>
          <w:sz w:val="20"/>
          <w:szCs w:val="20"/>
        </w:rPr>
        <w:t>Celjak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D.,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Dorotić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52A67">
        <w:rPr>
          <w:rFonts w:ascii="Open Sans" w:hAnsi="Open Sans" w:cs="Open Sans"/>
          <w:sz w:val="20"/>
          <w:szCs w:val="20"/>
        </w:rPr>
        <w:t>Malič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I., Matijević, M., Poljak,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Lj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., Posavec K. i </w:t>
      </w:r>
      <w:proofErr w:type="spellStart"/>
      <w:r w:rsidRPr="00952A67">
        <w:rPr>
          <w:rFonts w:ascii="Open Sans" w:hAnsi="Open Sans" w:cs="Open Sans"/>
          <w:sz w:val="20"/>
          <w:szCs w:val="20"/>
        </w:rPr>
        <w:t>Turk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I.: „Istraživački podaci - što s njima?“ </w:t>
      </w:r>
      <w:hyperlink r:id="rId5" w:history="1">
        <w:r w:rsidRPr="00952A67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p w:rsidR="00CA1A45" w:rsidRDefault="00CA1A45"/>
    <w:sectPr w:rsidR="00CA1A45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F3B6B"/>
    <w:multiLevelType w:val="hybridMultilevel"/>
    <w:tmpl w:val="44B05F12"/>
    <w:lvl w:ilvl="0" w:tplc="1BA032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4C5BAC"/>
    <w:multiLevelType w:val="hybridMultilevel"/>
    <w:tmpl w:val="B7D85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24274"/>
    <w:multiLevelType w:val="hybridMultilevel"/>
    <w:tmpl w:val="3F449BC2"/>
    <w:lvl w:ilvl="0" w:tplc="584E3F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45"/>
    <w:rsid w:val="00165531"/>
    <w:rsid w:val="001B5749"/>
    <w:rsid w:val="003E08A5"/>
    <w:rsid w:val="005913B2"/>
    <w:rsid w:val="005B2AD3"/>
    <w:rsid w:val="007C7CB6"/>
    <w:rsid w:val="00820F69"/>
    <w:rsid w:val="008F75BD"/>
    <w:rsid w:val="00931196"/>
    <w:rsid w:val="00A50DFB"/>
    <w:rsid w:val="00A61D58"/>
    <w:rsid w:val="00AF5192"/>
    <w:rsid w:val="00B17F46"/>
    <w:rsid w:val="00BC56B9"/>
    <w:rsid w:val="00CA1A45"/>
    <w:rsid w:val="00CB3AB8"/>
    <w:rsid w:val="00D60A13"/>
    <w:rsid w:val="00DB43E7"/>
    <w:rsid w:val="00DE6DDF"/>
    <w:rsid w:val="00E42195"/>
    <w:rsid w:val="00EB6D96"/>
    <w:rsid w:val="00ED1443"/>
    <w:rsid w:val="00F75CDA"/>
    <w:rsid w:val="00FB12FF"/>
    <w:rsid w:val="00FC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873F"/>
  <w15:chartTrackingRefBased/>
  <w15:docId w15:val="{74D19262-1415-5D49-88D2-5A134D47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A45"/>
    <w:pPr>
      <w:spacing w:after="160" w:line="259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A45"/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A45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CA1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zitorij.srce.unizg.hr/islandora/object/srce: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Martina</cp:lastModifiedBy>
  <cp:revision>2</cp:revision>
  <dcterms:created xsi:type="dcterms:W3CDTF">2024-09-22T21:19:00Z</dcterms:created>
  <dcterms:modified xsi:type="dcterms:W3CDTF">2024-09-22T21:19:00Z</dcterms:modified>
</cp:coreProperties>
</file>